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26" w:rsidRPr="0096222C" w:rsidRDefault="000B1D7F" w:rsidP="0096222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126" w:rsidRPr="00962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Пьеса «На дне» была написана в переломное для страны время. В России в 90-х годах XIX века разразился </w:t>
      </w:r>
      <w:r w:rsidR="00BA2126" w:rsidRPr="0096222C">
        <w:rPr>
          <w:rFonts w:ascii="Times New Roman" w:hAnsi="Times New Roman" w:cs="Times New Roman"/>
          <w:sz w:val="24"/>
          <w:szCs w:val="24"/>
          <w:lang w:eastAsia="ru-RU"/>
        </w:rPr>
        <w:t xml:space="preserve">серьёзный </w:t>
      </w:r>
      <w:hyperlink r:id="rId4" w:history="1">
        <w:r w:rsidR="00BA2126" w:rsidRPr="0096222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экономический кризис.</w:t>
        </w:r>
      </w:hyperlink>
      <w:r w:rsidR="00BA2126" w:rsidRPr="00962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Массы обнищавших, разорившихся крестьян после каждого неурожая уходили в поисках заработка из деревень. Закрывались заводы и фабрики. Без сре</w:t>
      </w:r>
      <w:proofErr w:type="gramStart"/>
      <w:r w:rsidR="00BA2126" w:rsidRPr="00962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="00BA2126" w:rsidRPr="00962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уществованию и крова оказались тысячи людей. Это привело к тому, что появилось большое число "босяков", опустившихся на «дно» жизни.</w:t>
      </w:r>
    </w:p>
    <w:p w:rsidR="00BA2126" w:rsidRPr="0096222C" w:rsidRDefault="00BA2126" w:rsidP="0096222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2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Кто жил в ночлежках?</w:t>
      </w:r>
    </w:p>
    <w:p w:rsidR="00BA2126" w:rsidRPr="0096222C" w:rsidRDefault="00BA2126" w:rsidP="0096222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Предприимчивые владельцы трущоб, пользуясь тем, что люди оказались в безвыходном положении, нашли, как извлечь из зловонных подвалов пользу. Они превратили их в ночлежки, в которых жили нищие, безработные, воры, бродяги и другие представители "дна". Это произведение было написано в 1902 году. Герои пьесы "На дне" – именно такие люди.</w:t>
      </w:r>
    </w:p>
    <w:p w:rsidR="00D9760F" w:rsidRPr="0096222C" w:rsidRDefault="00BA2126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Максима Горького на протяжении всего творческого пути интересовала личность, человек, тайны </w:t>
      </w:r>
      <w:r w:rsidRPr="0096222C">
        <w:rPr>
          <w:rFonts w:ascii="Times New Roman" w:hAnsi="Times New Roman" w:cs="Times New Roman"/>
          <w:sz w:val="24"/>
          <w:szCs w:val="24"/>
        </w:rPr>
        <w:t xml:space="preserve">его </w:t>
      </w:r>
      <w:hyperlink r:id="rId5" w:history="1">
        <w:r w:rsidRPr="0096222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внутреннего мира.</w:t>
        </w:r>
      </w:hyperlink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и мысли, мечты и надежды, слабость и сила – это всё находит отражение в произведении. Герои пьесы "На дне" – люди, жившие в начале XX века, когда </w:t>
      </w:r>
      <w:proofErr w:type="gramStart"/>
      <w:r w:rsidRPr="0096222C">
        <w:rPr>
          <w:rFonts w:ascii="Times New Roman" w:hAnsi="Times New Roman" w:cs="Times New Roman"/>
          <w:color w:val="000000"/>
          <w:sz w:val="24"/>
          <w:szCs w:val="24"/>
        </w:rPr>
        <w:t>рушился старый мир и возникала</w:t>
      </w:r>
      <w:proofErr w:type="gramEnd"/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новая жизнь. Однако они от остальных отличаются тем, что отвержены обществом. Это люди "дна", изгои. Неприглядно и страшно место, в котором </w:t>
      </w:r>
      <w:r w:rsidR="008D4A61" w:rsidRPr="0096222C">
        <w:rPr>
          <w:rFonts w:ascii="Times New Roman" w:hAnsi="Times New Roman" w:cs="Times New Roman"/>
          <w:color w:val="000000"/>
          <w:sz w:val="24"/>
          <w:szCs w:val="24"/>
        </w:rPr>
        <w:t>живут Васька Пепел, Бубнов, Актё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р, Сатин и другие. По описанию Горького, это подвал, похожий на пещеру. Почему же на «дне" жизни оказались обитатели ночлежки, что их сюда привело?</w:t>
      </w:r>
    </w:p>
    <w:p w:rsidR="00BA2126" w:rsidRPr="0096222C" w:rsidRDefault="00BA2126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Что погубило жизни этих людей?</w:t>
      </w:r>
    </w:p>
    <w:p w:rsidR="00BA2126" w:rsidRPr="0096222C" w:rsidRDefault="00BA2126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Пристрастие к алкоголю погубило </w:t>
      </w:r>
      <w:r w:rsidR="008D4A61" w:rsidRPr="0096222C">
        <w:rPr>
          <w:rFonts w:ascii="Times New Roman" w:hAnsi="Times New Roman" w:cs="Times New Roman"/>
          <w:color w:val="000000"/>
          <w:sz w:val="24"/>
          <w:szCs w:val="24"/>
        </w:rPr>
        <w:t>Актё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ра.  Васька Пепел – представитель "воровской династии". Одна из наиболее колоритных фигур в произведении – это Сатин. Он в прошлом был телеграфистом, а в тюрьму попал за убийство человека, оскорбившего его сестру.</w:t>
      </w:r>
    </w:p>
    <w:p w:rsidR="00BA2126" w:rsidRPr="0096222C" w:rsidRDefault="00BA2126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Кого винят обитатели ночлежки?</w:t>
      </w:r>
    </w:p>
    <w:p w:rsidR="008D4A61" w:rsidRPr="0096222C" w:rsidRDefault="00BA2126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Практически все герои пьесы "На дне" склонны винить в теперешней ситуации не себя, а жизненные обстоятельства. Возможно, если бы они сложились иначе, ничего существенно бы не изменилось, и все равно ночлежников постигла бы эта же участь. Видимо, причиной падения всех этих людей является отсутствие у них нравственного стержня, который составляет личность чел</w:t>
      </w:r>
      <w:r w:rsidR="008D4A61" w:rsidRPr="0096222C">
        <w:rPr>
          <w:rFonts w:ascii="Times New Roman" w:hAnsi="Times New Roman" w:cs="Times New Roman"/>
          <w:color w:val="000000"/>
          <w:sz w:val="24"/>
          <w:szCs w:val="24"/>
        </w:rPr>
        <w:t>овека. Можно привести слова Актё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ра в качестве примера: "А почему погиб? Веры у меня не было..."</w:t>
      </w:r>
      <w:r w:rsidR="008D4A61"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A61" w:rsidRPr="0096222C" w:rsidRDefault="008D4A61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Существовал ли шанс жить другой жизнью?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Создавая образы героев пьесы "</w:t>
      </w:r>
      <w:r w:rsidRPr="0096222C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history="1">
        <w:r w:rsidRPr="009622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дне", автор</w:t>
        </w:r>
      </w:hyperlink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предоставил каждому из них возможность жить другой жизнью.  Выбор у них был. Однако у каждого первое испытание закончилось крахом жизни. 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Например, Сатин проучить обидчика мог бы другим способом. Что касается Васьки Пепла, неужели на земле нашлось бы мало мест, где о нём самом и о его прошлом никто бы ничего не знал? То же самое можно сказать о многих обитателях ночлежки. Будущего у них нет, но в прошлом у них имелся шанс сюда не попасть. Однако герои пьесы "На дне" не воспользовались им.</w:t>
      </w:r>
    </w:p>
    <w:p w:rsidR="008D4A61" w:rsidRPr="0096222C" w:rsidRDefault="008D4A61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Чем утешают себя герои?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Им остается теперь лишь жить несбыточными надеждами и иллюзиями. Барон, Бубнов и Актёр живут воспоминаниями о прошлом. Мечтами о настоящей любви тешится проститутка Настя. При этом характеристика героев пьесы "На дне" дополняется тем, что эти люди, отвергнутые обществом, униженные, ведут бесконечные споры о нравственных и духовных проблемах, хотя логичнее было бы рассуждать о </w:t>
      </w:r>
      <w:hyperlink r:id="rId7" w:history="1">
        <w:r w:rsidRPr="0096222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хлебе насущном,</w:t>
        </w:r>
      </w:hyperlink>
      <w:r w:rsidRPr="0096222C">
        <w:rPr>
          <w:rFonts w:ascii="Times New Roman" w:hAnsi="Times New Roman" w:cs="Times New Roman"/>
          <w:sz w:val="24"/>
          <w:szCs w:val="24"/>
        </w:rPr>
        <w:t xml:space="preserve"> 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они живут впроголодь. </w:t>
      </w:r>
      <w:proofErr w:type="gramStart"/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характеристика героев пьесы "На дне" говорит о том, что их занимают такие вопросы, как свобода, правда, равенство, труд, 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любовь, счастье, закон, талант, честность, гордость, сострадание, совесть, жалость, терпение, смерть, покой и многое другое.</w:t>
      </w:r>
      <w:proofErr w:type="gramEnd"/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Волнует их также ещё более важная проблема. Они рассуждают о том, что такое человек, зачем он рождается, в чём состоит истинный смысл бытия. Философами ночлежки можно назвать Луку, Сатина, </w:t>
      </w:r>
      <w:proofErr w:type="spellStart"/>
      <w:r w:rsidRPr="0096222C">
        <w:rPr>
          <w:rFonts w:ascii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. За исключением </w:t>
      </w:r>
      <w:proofErr w:type="spellStart"/>
      <w:r w:rsidRPr="0096222C">
        <w:rPr>
          <w:rFonts w:ascii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96222C">
        <w:rPr>
          <w:rFonts w:ascii="Times New Roman" w:hAnsi="Times New Roman" w:cs="Times New Roman"/>
          <w:color w:val="000000"/>
          <w:sz w:val="24"/>
          <w:szCs w:val="24"/>
        </w:rPr>
        <w:t>, все герои произведения "ночлежный" образ жизни отвергают. Они надеются на удачный поворот фортуны, который их со "дна" вынесет на поверхность.</w:t>
      </w:r>
    </w:p>
    <w:p w:rsidR="008D4A61" w:rsidRPr="0096222C" w:rsidRDefault="008D4A61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Роль Луки в произведении</w:t>
      </w:r>
      <w:r w:rsidR="00C822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Поддерживает эти иллюзии Лука, странник. Он владеет мастерством утешителя и проповедника. Максим Горький этого героя изображает как врача, который считает неизл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>ечимо больными всех людей и своё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призвание видит в том, чтобы смягчить их боль и скрыть от них это. Однако на каждом шагу жизнь опровергает позицию данного героя. Анна, которой он обещает на небесах божественное воздаяние, хочет вдруг "еще немножко... пожить". Поверив сначала 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>в излечение от алкоголизма, Актёр сводит в конце пьесы счё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ты с жизнью. Васька Пепел определяет истинную ценность всем этим утешениям Луки. Он утверждает, что тот "сказки говорит" приятно, ведь так мало на свете хорошего.</w:t>
      </w:r>
    </w:p>
    <w:p w:rsidR="008D4A61" w:rsidRPr="0096222C" w:rsidRDefault="008D4A61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Мнение Сатина</w:t>
      </w:r>
      <w:r w:rsidR="00C822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Искренней жалости к обитателям ночлежки полон Лука, однако не может ничего изменить, помочь людям зажить другой жизнью. В своем монологе Сатин отвергает такое отношение, поскольку считает его унизительным, предполагающим несостоятельность и убогость тех, на кого направлена эта жалость. Главные герои пьесы "На дне" Сатин и Лука выражают противоположные мнения. Сатин говорит о том, что необходимо уважать человека и не унижать его жалостью. В этих словах, вероятно, выражается позиция автора: "Человек!.. Это звучит... гордо!"</w:t>
      </w:r>
    </w:p>
    <w:p w:rsidR="008D4A61" w:rsidRPr="0096222C" w:rsidRDefault="008D4A61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Дальнейшая судьба героев</w:t>
      </w:r>
      <w:r w:rsidR="00C822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Что же станет в дальнейшем со всеми этими людьми, смогут ли что-то изменить герои пьесы "На дне" Горького? Нетрудно представить их дальнейшую судьбу. Например, Клещ. Он пытается в начале произведения выбраться со "дна". Он думает, что когда его жена умрет, все изменится волшебным образом к лучшему. Однако после смерти супруги Клещ остается без инструментов и денег и мрачно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поё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т вместе с другими: "Я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и так не убегу".  О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>н не убежит, как и другие обитатели ночлежки.</w:t>
      </w:r>
    </w:p>
    <w:p w:rsidR="008D4A61" w:rsidRPr="0096222C" w:rsidRDefault="0096222C" w:rsidP="0096222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22C">
        <w:rPr>
          <w:rFonts w:ascii="Times New Roman" w:hAnsi="Times New Roman" w:cs="Times New Roman"/>
          <w:b/>
          <w:color w:val="000000"/>
          <w:sz w:val="28"/>
          <w:szCs w:val="28"/>
        </w:rPr>
        <w:t>В чё</w:t>
      </w:r>
      <w:r w:rsidR="008D4A61" w:rsidRPr="0096222C">
        <w:rPr>
          <w:rFonts w:ascii="Times New Roman" w:hAnsi="Times New Roman" w:cs="Times New Roman"/>
          <w:b/>
          <w:color w:val="000000"/>
          <w:sz w:val="28"/>
          <w:szCs w:val="28"/>
        </w:rPr>
        <w:t>м заключается спасение?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Существуют л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>и вообще пути спасения со "дна"?  К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аковы они? Решительный выход, возможно, намечается из этого непростого положения в речи Сатина, когда он говорит о правде. Он считает, что назначение сильного человека – искоренять зло, а не утешать </w:t>
      </w:r>
      <w:proofErr w:type="gramStart"/>
      <w:r w:rsidRPr="0096222C">
        <w:rPr>
          <w:rFonts w:ascii="Times New Roman" w:hAnsi="Times New Roman" w:cs="Times New Roman"/>
          <w:color w:val="000000"/>
          <w:sz w:val="24"/>
          <w:szCs w:val="24"/>
        </w:rPr>
        <w:t>страдающих</w:t>
      </w:r>
      <w:proofErr w:type="gramEnd"/>
      <w:r w:rsidRPr="0096222C">
        <w:rPr>
          <w:rFonts w:ascii="Times New Roman" w:hAnsi="Times New Roman" w:cs="Times New Roman"/>
          <w:color w:val="000000"/>
          <w:sz w:val="24"/>
          <w:szCs w:val="24"/>
        </w:rPr>
        <w:t>, подобно Луке. Это одно из наиболее твердых убеж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дений самого Максима Горького. 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>«дна»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могут подняться люди, лишь научившись себя уважать, обретя чувство собственного достоинства. Тогда они смогут носить</w:t>
      </w:r>
      <w:r w:rsidR="0096222C"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гордое звание Человека. Его ещё</w:t>
      </w:r>
      <w:r w:rsidRPr="0096222C">
        <w:rPr>
          <w:rFonts w:ascii="Times New Roman" w:hAnsi="Times New Roman" w:cs="Times New Roman"/>
          <w:color w:val="000000"/>
          <w:sz w:val="24"/>
          <w:szCs w:val="24"/>
        </w:rPr>
        <w:t xml:space="preserve"> нужно заслужить, по мнению Горького.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Заявляя о своей вере в творческие силы, способности и разум свободного человека, Максим Горький утверждал идеи гуманизма. Автор понимал, что в устах Сатина, спившегося босяка, слова о свободном и гордом человеке звучат искусственно. Однако они в пьесе должны были звучать, выражая идеалы самого писателя. Эту речь некому было сказать, кроме Сатина.</w:t>
      </w:r>
    </w:p>
    <w:p w:rsidR="008D4A61" w:rsidRPr="0096222C" w:rsidRDefault="008D4A61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222C">
        <w:rPr>
          <w:rFonts w:ascii="Times New Roman" w:hAnsi="Times New Roman" w:cs="Times New Roman"/>
          <w:color w:val="000000"/>
          <w:sz w:val="24"/>
          <w:szCs w:val="24"/>
        </w:rPr>
        <w:t>Горький в произведении опроверг главные принципы идеализма. Это идеи смирения, всепрощения, непротивления. Он дал понять, за какими убеждениями будущее. Это доказывают судьбы героев пьесы "На дне". Верой в человека проникнуто все произведение.</w:t>
      </w:r>
    </w:p>
    <w:p w:rsidR="00BA2126" w:rsidRPr="0096222C" w:rsidRDefault="00BA2126" w:rsidP="0096222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126" w:rsidRPr="0096222C" w:rsidSect="00BA2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A2126"/>
    <w:rsid w:val="000B1D7F"/>
    <w:rsid w:val="001118AE"/>
    <w:rsid w:val="008C1130"/>
    <w:rsid w:val="008D4A61"/>
    <w:rsid w:val="0096222C"/>
    <w:rsid w:val="00BA2126"/>
    <w:rsid w:val="00C822AE"/>
    <w:rsid w:val="00D9760F"/>
    <w:rsid w:val="00F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paragraph" w:styleId="2">
    <w:name w:val="heading 2"/>
    <w:basedOn w:val="a"/>
    <w:link w:val="20"/>
    <w:uiPriority w:val="9"/>
    <w:qFormat/>
    <w:rsid w:val="00BA2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b.ru/article/148528/kafe-hleb-nasuschnyiy-otzyivyi-menyu-adr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.ru/article/178578/vsemirnyiy-den-pisatelya---marta-istoriya-i-osobennosti-prazdnika" TargetMode="External"/><Relationship Id="rId5" Type="http://schemas.openxmlformats.org/officeDocument/2006/relationships/hyperlink" Target="http://fb.ru/article/51617/vnutrenniy-mir" TargetMode="External"/><Relationship Id="rId4" Type="http://schemas.openxmlformats.org/officeDocument/2006/relationships/hyperlink" Target="http://fb.ru/article/106941/ekonomicheskie-krizisyi-vidyi-prichinyi-vliyanie-na-semy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2018-04-03T10:32:00Z</dcterms:created>
  <dcterms:modified xsi:type="dcterms:W3CDTF">2020-03-25T12:09:00Z</dcterms:modified>
</cp:coreProperties>
</file>