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79" w:rsidRPr="00933C79" w:rsidRDefault="00933C79" w:rsidP="00933C79">
      <w:pPr>
        <w:shd w:val="clear" w:color="auto" w:fill="FFFFFF"/>
        <w:spacing w:after="195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p2"/>
      <w:bookmarkEnd w:id="0"/>
      <w:r w:rsidRPr="00933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по русскому языку для 1 курса  групп НПО(13, 17)</w:t>
      </w:r>
    </w:p>
    <w:p w:rsidR="00933C79" w:rsidRPr="00933C79" w:rsidRDefault="00933C79" w:rsidP="00933C79">
      <w:pPr>
        <w:shd w:val="clear" w:color="auto" w:fill="FFFFFF"/>
        <w:spacing w:after="195" w:line="48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3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«</w:t>
      </w:r>
      <w:r w:rsidRPr="00933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Местоимение. Правописание местоимений»</w:t>
      </w:r>
    </w:p>
    <w:p w:rsidR="00933C79" w:rsidRPr="00933C79" w:rsidRDefault="00933C79" w:rsidP="00933C79">
      <w:pPr>
        <w:shd w:val="clear" w:color="auto" w:fill="FFFFFF"/>
        <w:spacing w:after="195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3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выполнения заданий.</w:t>
      </w:r>
    </w:p>
    <w:p w:rsidR="00933C79" w:rsidRPr="00933C79" w:rsidRDefault="00933C79" w:rsidP="00933C79">
      <w:pPr>
        <w:pStyle w:val="a7"/>
        <w:numPr>
          <w:ilvl w:val="0"/>
          <w:numId w:val="7"/>
        </w:numPr>
        <w:shd w:val="clear" w:color="auto" w:fill="FFFFFF"/>
        <w:spacing w:after="195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3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Изучить теоретический материал</w:t>
      </w:r>
    </w:p>
    <w:p w:rsidR="00933C79" w:rsidRPr="00933C79" w:rsidRDefault="00933C79" w:rsidP="00933C79">
      <w:pPr>
        <w:pStyle w:val="a7"/>
        <w:numPr>
          <w:ilvl w:val="0"/>
          <w:numId w:val="7"/>
        </w:numPr>
        <w:shd w:val="clear" w:color="auto" w:fill="FFFFFF"/>
        <w:spacing w:after="195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3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Выполнить практические задания</w:t>
      </w:r>
    </w:p>
    <w:p w:rsidR="00933C79" w:rsidRDefault="00933C79" w:rsidP="00933C79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</w:p>
    <w:p w:rsidR="00933C79" w:rsidRPr="00933C79" w:rsidRDefault="00933C79" w:rsidP="00933C79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</w:pPr>
      <w:r w:rsidRPr="00933C79">
        <w:rPr>
          <w:rFonts w:ascii="Trebuchet MS" w:eastAsia="Times New Roman" w:hAnsi="Trebuchet MS" w:cs="Times New Roman"/>
          <w:b/>
          <w:bCs/>
          <w:color w:val="333333"/>
          <w:sz w:val="33"/>
          <w:szCs w:val="33"/>
          <w:lang w:eastAsia="ru-RU"/>
        </w:rPr>
        <w:t> Общая характеристика местоимения как части речи</w:t>
      </w:r>
    </w:p>
    <w:p w:rsidR="00933C79" w:rsidRPr="00933C79" w:rsidRDefault="00933C79" w:rsidP="00933C79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3C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Местоимение – это самостоятельная часть речи. Местоимение не является знаменательной частью речи.</w:t>
      </w:r>
      <w:r w:rsidRPr="00933C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Местоимения - разнородный по значению и грамматическим особенностям класс слов. </w:t>
      </w:r>
      <w:r w:rsidRPr="00933C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933C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Для местоимения важно, какие слова оно может замещать: существительные, прилагательные или числительные. Морфологические признаки и синтаксическая роль у местоимений, указывающих на предметы, признаки или количество, схожи с существительными, прилагательными и числительными. Поэтому их иногда так и называют «местоимения-существительные», «местоимения-прилагательные» и «местоимения-числительные».</w:t>
      </w:r>
    </w:p>
    <w:p w:rsidR="00933C79" w:rsidRPr="00933C79" w:rsidRDefault="00933C79" w:rsidP="00933C79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3C7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Грамматическое значение</w:t>
      </w:r>
      <w:r w:rsidRPr="00933C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«указание».</w:t>
      </w:r>
    </w:p>
    <w:p w:rsidR="00933C79" w:rsidRPr="00933C79" w:rsidRDefault="00933C79" w:rsidP="00933C79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3C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местоимениям относятся слова, отвечающие на разные вопросы. Дело в том, что местоимение может замещать любое имя: и существительное, и прилагательное, и числительное. Местоимения не выражают сами значение разных имён, а лишь указывают на них.</w:t>
      </w:r>
      <w:r w:rsidRPr="00933C7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933C79" w:rsidRPr="00933C79" w:rsidRDefault="00933C79" w:rsidP="00933C79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3C7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Морфологические признаки:</w:t>
      </w:r>
    </w:p>
    <w:p w:rsidR="00933C79" w:rsidRPr="00933C79" w:rsidRDefault="00933C79" w:rsidP="00933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3C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постоянные</w:t>
      </w:r>
      <w:r w:rsidRPr="00933C7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933C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– разряд по значению, другие признаки различны, они зависят от того, с какой частью речи соотносится местоимение: с существительным, прилагательным или числительным,</w:t>
      </w:r>
    </w:p>
    <w:p w:rsidR="00933C79" w:rsidRPr="00933C79" w:rsidRDefault="00933C79" w:rsidP="00933C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933C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изменяемые</w:t>
      </w:r>
      <w:proofErr w:type="gramEnd"/>
      <w:r w:rsidRPr="00933C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  падеж (у большинства местоимений), далее по-разному у местоимений, соотносимых с существительными, прилагательными и числительными.</w:t>
      </w:r>
    </w:p>
    <w:p w:rsidR="00933C79" w:rsidRDefault="00933C79" w:rsidP="00933C79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33C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933C7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Синтаксическая роль в предложении</w:t>
      </w:r>
      <w:r w:rsidRPr="00933C7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как у существительных, прилагательных и числительных.</w:t>
      </w:r>
    </w:p>
    <w:p w:rsidR="00933C79" w:rsidRPr="00933C79" w:rsidRDefault="00933C79" w:rsidP="00933C7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3C79" w:rsidRPr="00933C79" w:rsidRDefault="00933C79" w:rsidP="00933C79">
      <w:pPr>
        <w:pStyle w:val="2"/>
        <w:shd w:val="clear" w:color="auto" w:fill="FFFFFF"/>
        <w:spacing w:before="0" w:beforeAutospacing="0" w:after="195" w:afterAutospacing="0" w:line="360" w:lineRule="atLeast"/>
        <w:rPr>
          <w:color w:val="333333"/>
          <w:sz w:val="28"/>
          <w:szCs w:val="28"/>
        </w:rPr>
      </w:pPr>
      <w:r w:rsidRPr="00933C79">
        <w:rPr>
          <w:color w:val="333333"/>
          <w:sz w:val="28"/>
          <w:szCs w:val="28"/>
        </w:rPr>
        <w:t xml:space="preserve"> Разряды по значению</w:t>
      </w:r>
    </w:p>
    <w:p w:rsidR="00933C79" w:rsidRPr="00933C79" w:rsidRDefault="00933C79" w:rsidP="00933C7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33C79">
        <w:rPr>
          <w:rFonts w:ascii="Times New Roman" w:hAnsi="Times New Roman" w:cs="Times New Roman"/>
          <w:color w:val="333333"/>
          <w:sz w:val="28"/>
          <w:szCs w:val="28"/>
        </w:rPr>
        <w:t>Личные</w:t>
      </w:r>
      <w:r w:rsidRPr="00933C79">
        <w:rPr>
          <w:rStyle w:val="a5"/>
          <w:rFonts w:ascii="Times New Roman" w:hAnsi="Times New Roman" w:cs="Times New Roman"/>
          <w:i/>
          <w:color w:val="333333"/>
          <w:sz w:val="28"/>
          <w:szCs w:val="28"/>
        </w:rPr>
        <w:t>:</w:t>
      </w:r>
      <w:r w:rsidRPr="00933C79">
        <w:rPr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933C79">
        <w:rPr>
          <w:rStyle w:val="example"/>
          <w:rFonts w:ascii="Times New Roman" w:hAnsi="Times New Roman" w:cs="Times New Roman"/>
          <w:i/>
          <w:sz w:val="28"/>
          <w:szCs w:val="28"/>
          <w:shd w:val="clear" w:color="auto" w:fill="FFFFFF"/>
        </w:rPr>
        <w:t>я, ты, он, она, оно, мы, вы, они</w:t>
      </w:r>
    </w:p>
    <w:p w:rsidR="00933C79" w:rsidRPr="00933C79" w:rsidRDefault="00933C79" w:rsidP="00933C7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33C79">
        <w:rPr>
          <w:rFonts w:ascii="Times New Roman" w:hAnsi="Times New Roman" w:cs="Times New Roman"/>
          <w:sz w:val="28"/>
          <w:szCs w:val="28"/>
        </w:rPr>
        <w:t>Возвратное</w:t>
      </w:r>
      <w:r w:rsidRPr="00933C79">
        <w:rPr>
          <w:rStyle w:val="a5"/>
          <w:rFonts w:ascii="Times New Roman" w:hAnsi="Times New Roman" w:cs="Times New Roman"/>
          <w:i/>
          <w:sz w:val="28"/>
          <w:szCs w:val="28"/>
        </w:rPr>
        <w:t>: </w:t>
      </w:r>
      <w:r w:rsidRPr="00933C79">
        <w:rPr>
          <w:rStyle w:val="example"/>
          <w:rFonts w:ascii="Times New Roman" w:hAnsi="Times New Roman" w:cs="Times New Roman"/>
          <w:i/>
          <w:sz w:val="28"/>
          <w:szCs w:val="28"/>
          <w:shd w:val="clear" w:color="auto" w:fill="FFFFFF"/>
        </w:rPr>
        <w:t>себя</w:t>
      </w:r>
    </w:p>
    <w:p w:rsidR="00933C79" w:rsidRPr="00933C79" w:rsidRDefault="00933C79" w:rsidP="00933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3C79">
        <w:rPr>
          <w:rFonts w:ascii="Times New Roman" w:hAnsi="Times New Roman" w:cs="Times New Roman"/>
          <w:sz w:val="28"/>
          <w:szCs w:val="28"/>
        </w:rPr>
        <w:t>Притяжательные</w:t>
      </w:r>
      <w:r w:rsidRPr="00933C79">
        <w:rPr>
          <w:rStyle w:val="a5"/>
          <w:rFonts w:ascii="Times New Roman" w:hAnsi="Times New Roman" w:cs="Times New Roman"/>
          <w:sz w:val="28"/>
          <w:szCs w:val="28"/>
        </w:rPr>
        <w:t>: </w:t>
      </w:r>
      <w:r w:rsidRPr="00933C79">
        <w:rPr>
          <w:rStyle w:val="example"/>
          <w:rFonts w:ascii="Times New Roman" w:hAnsi="Times New Roman" w:cs="Times New Roman"/>
          <w:i/>
          <w:sz w:val="28"/>
          <w:szCs w:val="28"/>
          <w:shd w:val="clear" w:color="auto" w:fill="FFFFFF"/>
        </w:rPr>
        <w:t>мой, твой, его, её, наш, ваш, их, свой</w:t>
      </w:r>
      <w:r w:rsidRPr="00933C79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proofErr w:type="gramEnd"/>
    </w:p>
    <w:p w:rsidR="00933C79" w:rsidRPr="00933C79" w:rsidRDefault="00933C79" w:rsidP="00933C7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33C79">
        <w:rPr>
          <w:rFonts w:ascii="Times New Roman" w:hAnsi="Times New Roman" w:cs="Times New Roman"/>
          <w:color w:val="333333"/>
          <w:sz w:val="28"/>
          <w:szCs w:val="28"/>
        </w:rPr>
        <w:lastRenderedPageBreak/>
        <w:t>Указательные: </w:t>
      </w:r>
      <w:r w:rsidRPr="00933C79">
        <w:rPr>
          <w:rStyle w:val="example"/>
          <w:rFonts w:ascii="Times New Roman" w:hAnsi="Times New Roman" w:cs="Times New Roman"/>
          <w:b/>
          <w:i/>
          <w:color w:val="858585"/>
          <w:sz w:val="28"/>
          <w:szCs w:val="28"/>
          <w:shd w:val="clear" w:color="auto" w:fill="FFFFFF"/>
        </w:rPr>
        <w:t>этот, тот, такой, таков, столько</w:t>
      </w:r>
      <w:r w:rsidRPr="00933C79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</w:rPr>
        <w:t>,</w:t>
      </w:r>
      <w:r w:rsidRPr="00933C79">
        <w:rPr>
          <w:rFonts w:ascii="Times New Roman" w:hAnsi="Times New Roman" w:cs="Times New Roman"/>
          <w:b/>
          <w:i/>
          <w:color w:val="333333"/>
          <w:sz w:val="28"/>
          <w:szCs w:val="28"/>
        </w:rPr>
        <w:t> а также устар.: </w:t>
      </w:r>
      <w:r w:rsidRPr="00933C79">
        <w:rPr>
          <w:rStyle w:val="example"/>
          <w:rFonts w:ascii="Times New Roman" w:hAnsi="Times New Roman" w:cs="Times New Roman"/>
          <w:b/>
          <w:i/>
          <w:color w:val="858585"/>
          <w:sz w:val="28"/>
          <w:szCs w:val="28"/>
          <w:shd w:val="clear" w:color="auto" w:fill="FFFFFF"/>
        </w:rPr>
        <w:t>эдакий (этакий), сей, оный</w:t>
      </w:r>
      <w:proofErr w:type="gramEnd"/>
    </w:p>
    <w:p w:rsidR="00933C79" w:rsidRPr="00933C79" w:rsidRDefault="00933C79" w:rsidP="00933C7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33C79">
        <w:rPr>
          <w:rFonts w:ascii="Times New Roman" w:hAnsi="Times New Roman" w:cs="Times New Roman"/>
          <w:color w:val="333333"/>
          <w:sz w:val="28"/>
          <w:szCs w:val="28"/>
        </w:rPr>
        <w:t>Определительные</w:t>
      </w:r>
      <w:proofErr w:type="gramStart"/>
      <w:r w:rsidRPr="00933C79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933C79">
        <w:rPr>
          <w:rStyle w:val="example"/>
          <w:rFonts w:ascii="Times New Roman" w:hAnsi="Times New Roman" w:cs="Times New Roman"/>
          <w:i/>
          <w:color w:val="858585"/>
          <w:sz w:val="28"/>
          <w:szCs w:val="28"/>
          <w:shd w:val="clear" w:color="auto" w:fill="FFFFFF"/>
        </w:rPr>
        <w:t>в</w:t>
      </w:r>
      <w:proofErr w:type="gramEnd"/>
      <w:r w:rsidRPr="00933C79">
        <w:rPr>
          <w:rStyle w:val="example"/>
          <w:rFonts w:ascii="Times New Roman" w:hAnsi="Times New Roman" w:cs="Times New Roman"/>
          <w:i/>
          <w:color w:val="858585"/>
          <w:sz w:val="28"/>
          <w:szCs w:val="28"/>
          <w:shd w:val="clear" w:color="auto" w:fill="FFFFFF"/>
        </w:rPr>
        <w:t>есь</w:t>
      </w:r>
      <w:proofErr w:type="spellEnd"/>
      <w:r w:rsidRPr="00933C79">
        <w:rPr>
          <w:rStyle w:val="example"/>
          <w:rFonts w:ascii="Times New Roman" w:hAnsi="Times New Roman" w:cs="Times New Roman"/>
          <w:i/>
          <w:color w:val="858585"/>
          <w:sz w:val="28"/>
          <w:szCs w:val="28"/>
          <w:shd w:val="clear" w:color="auto" w:fill="FFFFFF"/>
        </w:rPr>
        <w:t xml:space="preserve">, </w:t>
      </w:r>
      <w:r w:rsidRPr="00BF0147">
        <w:rPr>
          <w:rStyle w:val="example"/>
          <w:rFonts w:ascii="Times New Roman" w:hAnsi="Times New Roman" w:cs="Times New Roman"/>
          <w:b/>
          <w:i/>
          <w:color w:val="858585"/>
          <w:sz w:val="28"/>
          <w:szCs w:val="28"/>
          <w:shd w:val="clear" w:color="auto" w:fill="FFFFFF"/>
        </w:rPr>
        <w:t>всякий, каждый, любой, другой, иной, самый, сам</w:t>
      </w:r>
      <w:r w:rsidRPr="00BF0147">
        <w:rPr>
          <w:rStyle w:val="a6"/>
          <w:rFonts w:ascii="Times New Roman" w:hAnsi="Times New Roman" w:cs="Times New Roman"/>
          <w:b/>
          <w:i w:val="0"/>
          <w:color w:val="333333"/>
          <w:sz w:val="28"/>
          <w:szCs w:val="28"/>
        </w:rPr>
        <w:t>,</w:t>
      </w:r>
      <w:r w:rsidRPr="00BF0147">
        <w:rPr>
          <w:rFonts w:ascii="Times New Roman" w:hAnsi="Times New Roman" w:cs="Times New Roman"/>
          <w:b/>
          <w:i/>
          <w:color w:val="333333"/>
          <w:sz w:val="28"/>
          <w:szCs w:val="28"/>
        </w:rPr>
        <w:t> а также устар.: </w:t>
      </w:r>
      <w:r w:rsidRPr="00BF0147">
        <w:rPr>
          <w:rStyle w:val="example"/>
          <w:rFonts w:ascii="Times New Roman" w:hAnsi="Times New Roman" w:cs="Times New Roman"/>
          <w:b/>
          <w:i/>
          <w:color w:val="858585"/>
          <w:sz w:val="28"/>
          <w:szCs w:val="28"/>
          <w:shd w:val="clear" w:color="auto" w:fill="FFFFFF"/>
        </w:rPr>
        <w:t>всяческий, всяк</w:t>
      </w:r>
    </w:p>
    <w:p w:rsidR="00933C79" w:rsidRPr="00BF0147" w:rsidRDefault="00933C79" w:rsidP="00933C7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36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33C79">
        <w:rPr>
          <w:rFonts w:ascii="Times New Roman" w:hAnsi="Times New Roman" w:cs="Times New Roman"/>
          <w:color w:val="333333"/>
          <w:sz w:val="28"/>
          <w:szCs w:val="28"/>
        </w:rPr>
        <w:t>Вопросительные</w:t>
      </w:r>
      <w:r w:rsidRPr="00933C79">
        <w:rPr>
          <w:rStyle w:val="a5"/>
          <w:rFonts w:ascii="Times New Roman" w:hAnsi="Times New Roman" w:cs="Times New Roman"/>
          <w:color w:val="333333"/>
          <w:sz w:val="28"/>
          <w:szCs w:val="28"/>
        </w:rPr>
        <w:t>: </w:t>
      </w:r>
      <w:r w:rsidRPr="00BF0147">
        <w:rPr>
          <w:rStyle w:val="example"/>
          <w:rFonts w:ascii="Times New Roman" w:hAnsi="Times New Roman" w:cs="Times New Roman"/>
          <w:b/>
          <w:i/>
          <w:color w:val="858585"/>
          <w:sz w:val="28"/>
          <w:szCs w:val="28"/>
          <w:shd w:val="clear" w:color="auto" w:fill="FFFFFF"/>
        </w:rPr>
        <w:t>кто, что, какой, каков, который, чей, сколько</w:t>
      </w:r>
    </w:p>
    <w:p w:rsidR="00933C79" w:rsidRPr="00BF0147" w:rsidRDefault="00933C79" w:rsidP="00933C7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36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BF0147">
        <w:rPr>
          <w:rFonts w:ascii="Times New Roman" w:hAnsi="Times New Roman" w:cs="Times New Roman"/>
          <w:b/>
          <w:color w:val="333333"/>
          <w:sz w:val="28"/>
          <w:szCs w:val="28"/>
        </w:rPr>
        <w:t>Относительные</w:t>
      </w:r>
      <w:r w:rsidRPr="00BF0147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</w:rPr>
        <w:t>: </w:t>
      </w:r>
      <w:r w:rsidRPr="00BF0147">
        <w:rPr>
          <w:rStyle w:val="example"/>
          <w:rFonts w:ascii="Times New Roman" w:hAnsi="Times New Roman" w:cs="Times New Roman"/>
          <w:b/>
          <w:i/>
          <w:color w:val="858585"/>
          <w:sz w:val="28"/>
          <w:szCs w:val="28"/>
          <w:shd w:val="clear" w:color="auto" w:fill="FFFFFF"/>
        </w:rPr>
        <w:t>кто, что, какой, каков, который, чей, сколько</w:t>
      </w:r>
    </w:p>
    <w:p w:rsidR="00933C79" w:rsidRPr="00933C79" w:rsidRDefault="00933C79" w:rsidP="00933C7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33C79">
        <w:rPr>
          <w:rFonts w:ascii="Times New Roman" w:hAnsi="Times New Roman" w:cs="Times New Roman"/>
          <w:color w:val="333333"/>
          <w:sz w:val="28"/>
          <w:szCs w:val="28"/>
        </w:rPr>
        <w:t>Неопределённые: местоимения, образованные от вопросительно-относительных с помощью приставок не, ко</w:t>
      </w:r>
      <w:proofErr w:type="gramStart"/>
      <w:r w:rsidRPr="00933C79">
        <w:rPr>
          <w:rFonts w:ascii="Times New Roman" w:hAnsi="Times New Roman" w:cs="Times New Roman"/>
          <w:color w:val="333333"/>
          <w:sz w:val="28"/>
          <w:szCs w:val="28"/>
        </w:rPr>
        <w:t>е-</w:t>
      </w:r>
      <w:proofErr w:type="gramEnd"/>
      <w:r w:rsidRPr="00933C79">
        <w:rPr>
          <w:rFonts w:ascii="Times New Roman" w:hAnsi="Times New Roman" w:cs="Times New Roman"/>
          <w:color w:val="333333"/>
          <w:sz w:val="28"/>
          <w:szCs w:val="28"/>
        </w:rPr>
        <w:t xml:space="preserve"> и  суффиксов -то, -либо, -</w:t>
      </w:r>
      <w:proofErr w:type="spellStart"/>
      <w:r w:rsidRPr="00933C79">
        <w:rPr>
          <w:rFonts w:ascii="Times New Roman" w:hAnsi="Times New Roman" w:cs="Times New Roman"/>
          <w:color w:val="333333"/>
          <w:sz w:val="28"/>
          <w:szCs w:val="28"/>
        </w:rPr>
        <w:t>нибудь</w:t>
      </w:r>
      <w:proofErr w:type="spellEnd"/>
      <w:r w:rsidRPr="00933C79">
        <w:rPr>
          <w:rFonts w:ascii="Times New Roman" w:hAnsi="Times New Roman" w:cs="Times New Roman"/>
          <w:i/>
          <w:color w:val="333333"/>
          <w:sz w:val="28"/>
          <w:szCs w:val="28"/>
        </w:rPr>
        <w:t>: </w:t>
      </w:r>
      <w:r w:rsidRPr="00BF0147">
        <w:rPr>
          <w:rStyle w:val="example"/>
          <w:rFonts w:ascii="Times New Roman" w:hAnsi="Times New Roman" w:cs="Times New Roman"/>
          <w:b/>
          <w:i/>
          <w:color w:val="858585"/>
          <w:sz w:val="28"/>
          <w:szCs w:val="28"/>
          <w:shd w:val="clear" w:color="auto" w:fill="FFFFFF"/>
        </w:rPr>
        <w:t>некто, нечто, несколько, кое-кто, кое-что, кто-либо, что-нибудь, какой-то, сколько-нибудь</w:t>
      </w:r>
      <w:r w:rsidRPr="00BF0147">
        <w:rPr>
          <w:rFonts w:ascii="Times New Roman" w:hAnsi="Times New Roman" w:cs="Times New Roman"/>
          <w:b/>
          <w:i/>
          <w:color w:val="333333"/>
          <w:sz w:val="28"/>
          <w:szCs w:val="28"/>
        </w:rPr>
        <w:t> и др. под.</w:t>
      </w:r>
    </w:p>
    <w:p w:rsidR="00933C79" w:rsidRPr="00933C79" w:rsidRDefault="00933C79" w:rsidP="00933C7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33C79">
        <w:rPr>
          <w:rFonts w:ascii="Times New Roman" w:hAnsi="Times New Roman" w:cs="Times New Roman"/>
          <w:color w:val="333333"/>
          <w:sz w:val="28"/>
          <w:szCs w:val="28"/>
        </w:rPr>
        <w:t>Отрицательные</w:t>
      </w:r>
      <w:proofErr w:type="gramEnd"/>
      <w:r w:rsidRPr="00933C79">
        <w:rPr>
          <w:rFonts w:ascii="Times New Roman" w:hAnsi="Times New Roman" w:cs="Times New Roman"/>
          <w:color w:val="333333"/>
          <w:sz w:val="28"/>
          <w:szCs w:val="28"/>
        </w:rPr>
        <w:t>: </w:t>
      </w:r>
      <w:r w:rsidRPr="00BF0147">
        <w:rPr>
          <w:rStyle w:val="example"/>
          <w:rFonts w:ascii="Times New Roman" w:hAnsi="Times New Roman" w:cs="Times New Roman"/>
          <w:b/>
          <w:i/>
          <w:color w:val="858585"/>
          <w:sz w:val="28"/>
          <w:szCs w:val="28"/>
          <w:shd w:val="clear" w:color="auto" w:fill="FFFFFF"/>
        </w:rPr>
        <w:t>никто, некого, ничто, нечего, никакой, ничей</w:t>
      </w:r>
    </w:p>
    <w:p w:rsidR="00933C79" w:rsidRDefault="00933C79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bookmarkStart w:id="1" w:name="p4"/>
      <w:bookmarkEnd w:id="1"/>
      <w:r>
        <w:rPr>
          <w:rStyle w:val="a5"/>
          <w:rFonts w:ascii="Georgia" w:hAnsi="Georgia"/>
          <w:color w:val="333333"/>
        </w:rPr>
        <w:t>Число</w:t>
      </w:r>
      <w:proofErr w:type="gramStart"/>
      <w:r>
        <w:rPr>
          <w:rFonts w:ascii="Georgia" w:hAnsi="Georgia"/>
          <w:color w:val="333333"/>
        </w:rPr>
        <w:br/>
      </w:r>
      <w:r w:rsidR="00BF0147">
        <w:rPr>
          <w:rFonts w:ascii="Georgia" w:hAnsi="Georgia"/>
          <w:color w:val="333333"/>
          <w:shd w:val="clear" w:color="auto" w:fill="FFFFFF"/>
        </w:rPr>
        <w:t>У</w:t>
      </w:r>
      <w:proofErr w:type="gramEnd"/>
      <w:r w:rsidR="00BF0147">
        <w:rPr>
          <w:rFonts w:ascii="Georgia" w:hAnsi="Georgia"/>
          <w:color w:val="333333"/>
          <w:shd w:val="clear" w:color="auto" w:fill="FFFFFF"/>
        </w:rPr>
        <w:t xml:space="preserve"> местоимений признак числа постоянный. </w:t>
      </w:r>
      <w:r w:rsidR="00BF0147">
        <w:rPr>
          <w:rStyle w:val="a6"/>
          <w:rFonts w:ascii="Georgia" w:hAnsi="Georgia"/>
          <w:color w:val="333333"/>
          <w:shd w:val="clear" w:color="auto" w:fill="FFFFFF"/>
        </w:rPr>
        <w:t>Я</w:t>
      </w:r>
      <w:r w:rsidR="00BF0147">
        <w:rPr>
          <w:rFonts w:ascii="Georgia" w:hAnsi="Georgia"/>
          <w:color w:val="333333"/>
          <w:shd w:val="clear" w:color="auto" w:fill="FFFFFF"/>
        </w:rPr>
        <w:t> и </w:t>
      </w:r>
      <w:r w:rsidR="00BF0147">
        <w:rPr>
          <w:rStyle w:val="a6"/>
          <w:rFonts w:ascii="Georgia" w:hAnsi="Georgia"/>
          <w:color w:val="333333"/>
          <w:shd w:val="clear" w:color="auto" w:fill="FFFFFF"/>
        </w:rPr>
        <w:t>мы</w:t>
      </w:r>
      <w:r w:rsidR="00BF0147">
        <w:rPr>
          <w:rFonts w:ascii="Georgia" w:hAnsi="Georgia"/>
          <w:color w:val="333333"/>
          <w:shd w:val="clear" w:color="auto" w:fill="FFFFFF"/>
        </w:rPr>
        <w:t>, </w:t>
      </w:r>
      <w:r w:rsidR="00BF0147">
        <w:rPr>
          <w:rStyle w:val="a6"/>
          <w:rFonts w:ascii="Georgia" w:hAnsi="Georgia"/>
          <w:color w:val="333333"/>
          <w:shd w:val="clear" w:color="auto" w:fill="FFFFFF"/>
        </w:rPr>
        <w:t>ты</w:t>
      </w:r>
      <w:r w:rsidR="00BF0147">
        <w:rPr>
          <w:rFonts w:ascii="Georgia" w:hAnsi="Georgia"/>
          <w:color w:val="333333"/>
          <w:shd w:val="clear" w:color="auto" w:fill="FFFFFF"/>
        </w:rPr>
        <w:t> и </w:t>
      </w:r>
      <w:r w:rsidR="00BF0147">
        <w:rPr>
          <w:rStyle w:val="a6"/>
          <w:rFonts w:ascii="Georgia" w:hAnsi="Georgia"/>
          <w:color w:val="333333"/>
          <w:shd w:val="clear" w:color="auto" w:fill="FFFFFF"/>
        </w:rPr>
        <w:t>вы</w:t>
      </w:r>
      <w:r w:rsidR="00BF0147">
        <w:rPr>
          <w:rFonts w:ascii="Georgia" w:hAnsi="Georgia"/>
          <w:color w:val="333333"/>
          <w:shd w:val="clear" w:color="auto" w:fill="FFFFFF"/>
        </w:rPr>
        <w:t>, </w:t>
      </w:r>
      <w:r w:rsidR="00BF0147">
        <w:rPr>
          <w:rStyle w:val="a6"/>
          <w:rFonts w:ascii="Georgia" w:hAnsi="Georgia"/>
          <w:color w:val="333333"/>
          <w:shd w:val="clear" w:color="auto" w:fill="FFFFFF"/>
        </w:rPr>
        <w:t>он</w:t>
      </w:r>
      <w:r w:rsidR="00BF0147">
        <w:rPr>
          <w:rFonts w:ascii="Georgia" w:hAnsi="Georgia"/>
          <w:color w:val="333333"/>
          <w:shd w:val="clear" w:color="auto" w:fill="FFFFFF"/>
        </w:rPr>
        <w:t> и </w:t>
      </w:r>
      <w:r w:rsidR="00BF0147">
        <w:rPr>
          <w:rStyle w:val="a6"/>
          <w:rFonts w:ascii="Georgia" w:hAnsi="Georgia"/>
          <w:color w:val="333333"/>
          <w:shd w:val="clear" w:color="auto" w:fill="FFFFFF"/>
        </w:rPr>
        <w:t>они</w:t>
      </w:r>
      <w:r w:rsidR="00BF0147">
        <w:rPr>
          <w:rFonts w:ascii="Georgia" w:hAnsi="Georgia"/>
          <w:color w:val="333333"/>
          <w:shd w:val="clear" w:color="auto" w:fill="FFFFFF"/>
        </w:rPr>
        <w:t> – это разные слова. Особенностью местоимений, соотносящихся с существительными, является то, что они не изменяются по числам.</w:t>
      </w:r>
      <w:r w:rsidR="00BF0147">
        <w:rPr>
          <w:rFonts w:ascii="Georgia" w:hAnsi="Georgia"/>
          <w:color w:val="333333"/>
        </w:rPr>
        <w:br/>
        <w:t>У</w:t>
      </w:r>
      <w:r>
        <w:rPr>
          <w:rFonts w:ascii="Georgia" w:hAnsi="Georgia"/>
          <w:color w:val="333333"/>
        </w:rPr>
        <w:t xml:space="preserve"> местоимений признак числа постоянный. </w:t>
      </w:r>
      <w:r>
        <w:rPr>
          <w:rStyle w:val="a6"/>
          <w:rFonts w:ascii="Georgia" w:hAnsi="Georgia"/>
          <w:color w:val="333333"/>
        </w:rPr>
        <w:t>Я</w:t>
      </w:r>
      <w:r>
        <w:rPr>
          <w:rFonts w:ascii="Georgia" w:hAnsi="Georgia"/>
          <w:color w:val="333333"/>
        </w:rPr>
        <w:t> и </w:t>
      </w:r>
      <w:r>
        <w:rPr>
          <w:rStyle w:val="a6"/>
          <w:rFonts w:ascii="Georgia" w:hAnsi="Georgia"/>
          <w:color w:val="333333"/>
        </w:rPr>
        <w:t>мы</w:t>
      </w:r>
      <w:r>
        <w:rPr>
          <w:rFonts w:ascii="Georgia" w:hAnsi="Georgia"/>
          <w:color w:val="333333"/>
        </w:rPr>
        <w:t>, </w:t>
      </w:r>
      <w:r>
        <w:rPr>
          <w:rStyle w:val="a6"/>
          <w:rFonts w:ascii="Georgia" w:hAnsi="Georgia"/>
          <w:color w:val="333333"/>
        </w:rPr>
        <w:t>ты</w:t>
      </w:r>
      <w:r>
        <w:rPr>
          <w:rFonts w:ascii="Georgia" w:hAnsi="Georgia"/>
          <w:color w:val="333333"/>
        </w:rPr>
        <w:t> и </w:t>
      </w:r>
      <w:r>
        <w:rPr>
          <w:rStyle w:val="a6"/>
          <w:rFonts w:ascii="Georgia" w:hAnsi="Georgia"/>
          <w:color w:val="333333"/>
        </w:rPr>
        <w:t>вы</w:t>
      </w:r>
      <w:r>
        <w:rPr>
          <w:rFonts w:ascii="Georgia" w:hAnsi="Georgia"/>
          <w:color w:val="333333"/>
        </w:rPr>
        <w:t>, </w:t>
      </w:r>
      <w:r>
        <w:rPr>
          <w:rStyle w:val="a6"/>
          <w:rFonts w:ascii="Georgia" w:hAnsi="Georgia"/>
          <w:color w:val="333333"/>
        </w:rPr>
        <w:t>он</w:t>
      </w:r>
      <w:r>
        <w:rPr>
          <w:rFonts w:ascii="Georgia" w:hAnsi="Georgia"/>
          <w:color w:val="333333"/>
        </w:rPr>
        <w:t> и </w:t>
      </w:r>
      <w:r>
        <w:rPr>
          <w:rStyle w:val="a6"/>
          <w:rFonts w:ascii="Georgia" w:hAnsi="Georgia"/>
          <w:color w:val="333333"/>
        </w:rPr>
        <w:t>они</w:t>
      </w:r>
      <w:r>
        <w:rPr>
          <w:rFonts w:ascii="Georgia" w:hAnsi="Georgia"/>
          <w:color w:val="333333"/>
        </w:rPr>
        <w:t> – это разные слова. Особенностью местоимений, соотносящихся с существительными, является то, что они не изменяются по числам.</w:t>
      </w:r>
    </w:p>
    <w:p w:rsidR="00BF0147" w:rsidRPr="00BF0147" w:rsidRDefault="00BF0147" w:rsidP="00BF0147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F014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Падеж</w:t>
      </w:r>
    </w:p>
    <w:p w:rsidR="00BF0147" w:rsidRPr="00BF0147" w:rsidRDefault="00BF0147" w:rsidP="00BF0147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F01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Местоимения изменяются по падежам, т.е. склоняются.</w:t>
      </w:r>
      <w:r w:rsidRPr="00BF01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Но: </w:t>
      </w:r>
    </w:p>
    <w:p w:rsidR="00BF0147" w:rsidRPr="00BF0147" w:rsidRDefault="00BF0147" w:rsidP="00BF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F01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 возвратного местоимения </w:t>
      </w:r>
      <w:r w:rsidRPr="00BF014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себя</w:t>
      </w:r>
      <w:r w:rsidRPr="00BF01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отрицательных </w:t>
      </w:r>
      <w:r w:rsidRPr="00BF014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некого, нечего</w:t>
      </w:r>
      <w:r w:rsidRPr="00BF01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нет формы И.п.,</w:t>
      </w:r>
    </w:p>
    <w:p w:rsidR="00BF0147" w:rsidRPr="00BF0147" w:rsidRDefault="00BF0147" w:rsidP="00BF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F01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 неопределённого местоимения </w:t>
      </w:r>
      <w:r w:rsidRPr="00BF014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некто</w:t>
      </w:r>
      <w:r w:rsidRPr="00BF01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есть только формы И.п.,</w:t>
      </w:r>
    </w:p>
    <w:p w:rsidR="00BF0147" w:rsidRPr="00BF0147" w:rsidRDefault="00BF0147" w:rsidP="00BF01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F01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 неопределённого местоимения </w:t>
      </w:r>
      <w:r w:rsidRPr="00BF014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нечто</w:t>
      </w:r>
      <w:r w:rsidRPr="00BF01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есть формы И. и В.п. </w:t>
      </w:r>
    </w:p>
    <w:p w:rsidR="00933C79" w:rsidRDefault="00933C79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Лицо</w:t>
      </w:r>
      <w:proofErr w:type="gramStart"/>
      <w:r>
        <w:rPr>
          <w:rFonts w:ascii="Georgia" w:hAnsi="Georgia"/>
          <w:color w:val="333333"/>
        </w:rPr>
        <w:br/>
        <w:t>У</w:t>
      </w:r>
      <w:proofErr w:type="gramEnd"/>
      <w:r>
        <w:rPr>
          <w:rFonts w:ascii="Georgia" w:hAnsi="Georgia"/>
          <w:color w:val="333333"/>
        </w:rPr>
        <w:t xml:space="preserve"> личных местоимений есть лицо. Местоимения не изменяются по лицам.</w:t>
      </w:r>
    </w:p>
    <w:p w:rsidR="00BF0147" w:rsidRDefault="00BF0147" w:rsidP="00BF0147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Синтаксическая роль в предложении, </w:t>
      </w:r>
      <w:r>
        <w:rPr>
          <w:rFonts w:ascii="Georgia" w:hAnsi="Georgia"/>
          <w:color w:val="333333"/>
        </w:rPr>
        <w:t> как у существительного. Например:</w:t>
      </w:r>
    </w:p>
    <w:p w:rsidR="00BF0147" w:rsidRDefault="00BF0147" w:rsidP="00BF0147">
      <w:pPr>
        <w:pStyle w:val="a3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Style w:val="a6"/>
          <w:rFonts w:ascii="Georgia" w:hAnsi="Georgia"/>
          <w:color w:val="858585"/>
        </w:rPr>
        <w:t>Никто ничего</w:t>
      </w:r>
      <w:r>
        <w:rPr>
          <w:rFonts w:ascii="Georgia" w:hAnsi="Georgia"/>
          <w:color w:val="858585"/>
        </w:rPr>
        <w:t> не узнает. </w:t>
      </w:r>
    </w:p>
    <w:p w:rsidR="00BF0147" w:rsidRDefault="00BF0147" w:rsidP="00BF0147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Никто</w:t>
      </w:r>
      <w:r>
        <w:rPr>
          <w:rFonts w:ascii="Georgia" w:hAnsi="Georgia"/>
          <w:color w:val="333333"/>
        </w:rPr>
        <w:t> - подлежащее, </w:t>
      </w:r>
      <w:r>
        <w:rPr>
          <w:rStyle w:val="a6"/>
          <w:rFonts w:ascii="Georgia" w:hAnsi="Georgia"/>
          <w:color w:val="333333"/>
        </w:rPr>
        <w:t>ничего</w:t>
      </w:r>
      <w:r>
        <w:rPr>
          <w:rFonts w:ascii="Georgia" w:hAnsi="Georgia"/>
          <w:color w:val="333333"/>
        </w:rPr>
        <w:t> - дополнение. </w:t>
      </w:r>
    </w:p>
    <w:p w:rsidR="00BF0147" w:rsidRDefault="00BF0147" w:rsidP="00BF0147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Себя</w:t>
      </w:r>
      <w:r>
        <w:rPr>
          <w:rFonts w:ascii="Georgia" w:hAnsi="Georgia"/>
          <w:color w:val="333333"/>
        </w:rPr>
        <w:t> не может быть подлежащим. Вторая особенность в том, что </w:t>
      </w:r>
      <w:r>
        <w:rPr>
          <w:rStyle w:val="a6"/>
          <w:rFonts w:ascii="Georgia" w:hAnsi="Georgia"/>
          <w:color w:val="333333"/>
        </w:rPr>
        <w:t>себя</w:t>
      </w:r>
      <w:r>
        <w:rPr>
          <w:rFonts w:ascii="Georgia" w:hAnsi="Georgia"/>
          <w:color w:val="333333"/>
        </w:rPr>
        <w:t> может входить в сказуемое вместе с глаголом. Местоимение в этом случае не добавляет никакого другого значения, кроме возвратности.</w:t>
      </w:r>
    </w:p>
    <w:p w:rsidR="00933C79" w:rsidRDefault="00933C79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как у существительного. Например:</w:t>
      </w:r>
    </w:p>
    <w:p w:rsidR="00933C79" w:rsidRDefault="00933C79" w:rsidP="00933C79">
      <w:pPr>
        <w:pStyle w:val="a3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Style w:val="a6"/>
          <w:rFonts w:ascii="Georgia" w:hAnsi="Georgia"/>
          <w:color w:val="858585"/>
        </w:rPr>
        <w:t>Никто ничего</w:t>
      </w:r>
      <w:r>
        <w:rPr>
          <w:rFonts w:ascii="Georgia" w:hAnsi="Georgia"/>
          <w:color w:val="858585"/>
        </w:rPr>
        <w:t> не узнает. </w:t>
      </w:r>
    </w:p>
    <w:p w:rsidR="00933C79" w:rsidRDefault="00933C79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Никто</w:t>
      </w:r>
      <w:r>
        <w:rPr>
          <w:rFonts w:ascii="Georgia" w:hAnsi="Georgia"/>
          <w:color w:val="333333"/>
        </w:rPr>
        <w:t> - подлежащее, </w:t>
      </w:r>
      <w:r>
        <w:rPr>
          <w:rStyle w:val="a6"/>
          <w:rFonts w:ascii="Georgia" w:hAnsi="Georgia"/>
          <w:color w:val="333333"/>
        </w:rPr>
        <w:t>ничего</w:t>
      </w:r>
      <w:r>
        <w:rPr>
          <w:rFonts w:ascii="Georgia" w:hAnsi="Georgia"/>
          <w:color w:val="333333"/>
        </w:rPr>
        <w:t> - дополнение. </w:t>
      </w:r>
    </w:p>
    <w:p w:rsidR="00933C79" w:rsidRDefault="00933C79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Себя</w:t>
      </w:r>
      <w:r>
        <w:rPr>
          <w:rFonts w:ascii="Georgia" w:hAnsi="Georgia"/>
          <w:color w:val="333333"/>
        </w:rPr>
        <w:t> не может быть подлежащим. Вторая особенность в том, что </w:t>
      </w:r>
      <w:r>
        <w:rPr>
          <w:rStyle w:val="a6"/>
          <w:rFonts w:ascii="Georgia" w:hAnsi="Georgia"/>
          <w:color w:val="333333"/>
        </w:rPr>
        <w:t>себя</w:t>
      </w:r>
      <w:r>
        <w:rPr>
          <w:rFonts w:ascii="Georgia" w:hAnsi="Georgia"/>
          <w:color w:val="333333"/>
        </w:rPr>
        <w:t xml:space="preserve"> может входить в сказуемое вместе с глаголом. Местоимение в этом случае не добавляет </w:t>
      </w:r>
      <w:proofErr w:type="gramStart"/>
      <w:r>
        <w:rPr>
          <w:rFonts w:ascii="Georgia" w:hAnsi="Georgia"/>
          <w:color w:val="333333"/>
        </w:rPr>
        <w:t>никакого</w:t>
      </w:r>
      <w:proofErr w:type="gramEnd"/>
      <w:r>
        <w:rPr>
          <w:rFonts w:ascii="Georgia" w:hAnsi="Georgia"/>
          <w:color w:val="333333"/>
        </w:rPr>
        <w:t xml:space="preserve"> другого </w:t>
      </w:r>
      <w:proofErr w:type="spellStart"/>
      <w:r>
        <w:rPr>
          <w:rFonts w:ascii="Georgia" w:hAnsi="Georgia"/>
          <w:color w:val="333333"/>
        </w:rPr>
        <w:t>значения</w:t>
      </w:r>
      <w:r w:rsidR="009C2991">
        <w:rPr>
          <w:rFonts w:ascii="Georgia" w:hAnsi="Georgia"/>
          <w:color w:val="333333"/>
        </w:rPr>
        <w:t>ю</w:t>
      </w:r>
      <w:proofErr w:type="spellEnd"/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 w:rsidRPr="009C2991">
        <w:rPr>
          <w:rFonts w:ascii="Georgia" w:hAnsi="Georgia"/>
          <w:color w:val="333333"/>
        </w:rPr>
        <w:lastRenderedPageBreak/>
        <w:drawing>
          <wp:inline distT="0" distB="0" distL="0" distR="0">
            <wp:extent cx="5905500" cy="5133975"/>
            <wp:effectExtent l="19050" t="0" r="0" b="0"/>
            <wp:docPr id="2" name="Рисунок 1" descr="C:\Users\home\Desktop\теория местоим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теория местоим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p w:rsidR="009C2991" w:rsidRDefault="009C2991" w:rsidP="009C2991"/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 Найти начальную форму каждого из данных местоимений, определить его разряд.</w:t>
      </w:r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 ним, мимо нее, изо всех, под нами, ко мне, обо всех, </w:t>
      </w:r>
      <w:proofErr w:type="gramStart"/>
      <w:r>
        <w:rPr>
          <w:rFonts w:ascii="Verdana" w:hAnsi="Verdana"/>
          <w:color w:val="000000"/>
          <w:sz w:val="20"/>
          <w:szCs w:val="20"/>
        </w:rPr>
        <w:t>со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всякими, при каждом, об ином, без всякого, во всю, ко всему, каким-то, никому, о скольких, при некоторых, предо мной, изо всех сил, перед ним, со всем, со мной, ото всех, о себе, с нами, перед тобой, с ним, во всяком случае, перед кем, в них, от нее, </w:t>
      </w:r>
      <w:proofErr w:type="gramStart"/>
      <w:r>
        <w:rPr>
          <w:rFonts w:ascii="Verdana" w:hAnsi="Verdana"/>
          <w:color w:val="000000"/>
          <w:sz w:val="20"/>
          <w:szCs w:val="20"/>
        </w:rPr>
        <w:t>в нем, с ними, во всех, со своей, за ним, на нас, на себя, от них, перед нами, во всем, к нам, перед собой, при тебе, на нем, во все, к тебе, под нами, с некоторых, в нескольких, под собой, про тебя, за мной, с тобой, надо мной, во всех, вокруг нас, возле нее, после него, к нам, против нас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gramStart"/>
      <w:r>
        <w:rPr>
          <w:rFonts w:ascii="Verdana" w:hAnsi="Verdana"/>
          <w:color w:val="000000"/>
          <w:sz w:val="20"/>
          <w:szCs w:val="20"/>
        </w:rPr>
        <w:t>во мне, с кем, со всеми, на тебя, обо всем, о чем, до нас, с кем, никаким, кое у кого, ни перед кем, впереди них, с каким-то, к себе, о чем, не по себе, о всяком, ни за кого, не к чему.</w:t>
      </w:r>
      <w:proofErr w:type="gramEnd"/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Выписать из данных предложений местоимения, определить их начальную форму и записать.</w:t>
      </w:r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Никому из нас не хотелось их огорчать.</w:t>
      </w:r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Он ни с кем о вас не говорил.</w:t>
      </w:r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Кое-что для него мне удалось сделать.</w:t>
      </w:r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 Он ни в чем мне не отказывал, во всем старался помочь.</w:t>
      </w:r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 С местоимениями составить предложения.</w:t>
      </w:r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Нас, нам, нами, вас, вам, вами, их, им, них, его, ему, ей, ее, тебя, тобой, тебе, меня, мной, собой, тех.</w:t>
      </w:r>
      <w:proofErr w:type="gramEnd"/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 Придумать предложения с данными оборотами, определить разряд местоимений.</w:t>
      </w:r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Во все глаза; ни с того ни с сего; со всех ног; на свою голову; во весь опор; изо всех сил; во все лопатки; ни за что, ни про что; во все горло; на все руки.</w:t>
      </w:r>
      <w:proofErr w:type="gramEnd"/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7) Петя понял, что во всем этом происшествии было нечто такое, о чем никому не надо говорить, никого не надо расспрашивать (В. Кат.).</w:t>
      </w:r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 Спишите, заменив, где нужно, повторяющиеся местоимения существительными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9C2991" w:rsidRDefault="009C2991" w:rsidP="009C299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И. С. Тургенев — замечательный русский писатель. Имя его известно во всем мире. Детство он провел в деревне. Он дружил с крепостными своей матери. Он хорошо знал жизнь крепостных крестьян. Он учился русскому языку у народа. В «Записках охотника» он с любовью показал умных, честных, благородных, добрых трудолюбивых крестьян и чудесную русскую природу</w:t>
      </w:r>
    </w:p>
    <w:p w:rsidR="009C2991" w:rsidRDefault="009C2991" w:rsidP="009C2991"/>
    <w:p w:rsidR="009C2991" w:rsidRDefault="009C2991" w:rsidP="00933C79">
      <w:pPr>
        <w:pStyle w:val="a3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</w:p>
    <w:sectPr w:rsidR="009C2991" w:rsidSect="002A0B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F9" w:rsidRDefault="00502BF9" w:rsidP="00933C79">
      <w:pPr>
        <w:spacing w:after="0" w:line="240" w:lineRule="auto"/>
      </w:pPr>
      <w:r>
        <w:separator/>
      </w:r>
    </w:p>
  </w:endnote>
  <w:endnote w:type="continuationSeparator" w:id="0">
    <w:p w:rsidR="00502BF9" w:rsidRDefault="00502BF9" w:rsidP="0093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F9" w:rsidRDefault="00502BF9" w:rsidP="00933C79">
      <w:pPr>
        <w:spacing w:after="0" w:line="240" w:lineRule="auto"/>
      </w:pPr>
      <w:r>
        <w:separator/>
      </w:r>
    </w:p>
  </w:footnote>
  <w:footnote w:type="continuationSeparator" w:id="0">
    <w:p w:rsidR="00502BF9" w:rsidRDefault="00502BF9" w:rsidP="0093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745"/>
    <w:multiLevelType w:val="multilevel"/>
    <w:tmpl w:val="D54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F4508"/>
    <w:multiLevelType w:val="multilevel"/>
    <w:tmpl w:val="08E6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716B2"/>
    <w:multiLevelType w:val="multilevel"/>
    <w:tmpl w:val="19B8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173CA"/>
    <w:multiLevelType w:val="multilevel"/>
    <w:tmpl w:val="DE48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626B8"/>
    <w:multiLevelType w:val="multilevel"/>
    <w:tmpl w:val="4D3C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86CFB"/>
    <w:multiLevelType w:val="multilevel"/>
    <w:tmpl w:val="2ABA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A5B99"/>
    <w:multiLevelType w:val="hybridMultilevel"/>
    <w:tmpl w:val="1F3E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8212F"/>
    <w:multiLevelType w:val="multilevel"/>
    <w:tmpl w:val="917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C79"/>
    <w:rsid w:val="002A0B94"/>
    <w:rsid w:val="00502BF9"/>
    <w:rsid w:val="007856CC"/>
    <w:rsid w:val="00933C79"/>
    <w:rsid w:val="009C2991"/>
    <w:rsid w:val="00A6266C"/>
    <w:rsid w:val="00BF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6C"/>
  </w:style>
  <w:style w:type="paragraph" w:styleId="1">
    <w:name w:val="heading 1"/>
    <w:basedOn w:val="a"/>
    <w:link w:val="10"/>
    <w:uiPriority w:val="9"/>
    <w:qFormat/>
    <w:rsid w:val="0093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C79"/>
    <w:rPr>
      <w:color w:val="0000FF"/>
      <w:u w:val="single"/>
    </w:rPr>
  </w:style>
  <w:style w:type="character" w:styleId="a5">
    <w:name w:val="Strong"/>
    <w:basedOn w:val="a0"/>
    <w:uiPriority w:val="22"/>
    <w:qFormat/>
    <w:rsid w:val="00933C79"/>
    <w:rPr>
      <w:b/>
      <w:bCs/>
    </w:rPr>
  </w:style>
  <w:style w:type="character" w:styleId="a6">
    <w:name w:val="Emphasis"/>
    <w:basedOn w:val="a0"/>
    <w:uiPriority w:val="20"/>
    <w:qFormat/>
    <w:rsid w:val="00933C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33C7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example">
    <w:name w:val="example"/>
    <w:basedOn w:val="a0"/>
    <w:rsid w:val="00933C79"/>
  </w:style>
  <w:style w:type="paragraph" w:styleId="a7">
    <w:name w:val="List Paragraph"/>
    <w:basedOn w:val="a"/>
    <w:uiPriority w:val="34"/>
    <w:qFormat/>
    <w:rsid w:val="00933C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C79"/>
  </w:style>
  <w:style w:type="paragraph" w:styleId="aa">
    <w:name w:val="footer"/>
    <w:basedOn w:val="a"/>
    <w:link w:val="ab"/>
    <w:uiPriority w:val="99"/>
    <w:semiHidden/>
    <w:unhideWhenUsed/>
    <w:rsid w:val="009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3C79"/>
  </w:style>
  <w:style w:type="paragraph" w:styleId="ac">
    <w:name w:val="Balloon Text"/>
    <w:basedOn w:val="a"/>
    <w:link w:val="ad"/>
    <w:uiPriority w:val="99"/>
    <w:semiHidden/>
    <w:unhideWhenUsed/>
    <w:rsid w:val="0093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234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3059">
          <w:marLeft w:val="1200"/>
          <w:marRight w:val="0"/>
          <w:marTop w:val="0"/>
          <w:marBottom w:val="480"/>
          <w:divBdr>
            <w:top w:val="single" w:sz="6" w:space="11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</w:divsChild>
    </w:div>
    <w:div w:id="1761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55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549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54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30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6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42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26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55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2020-03-25T23:11:00Z</dcterms:created>
  <dcterms:modified xsi:type="dcterms:W3CDTF">2020-03-25T23:46:00Z</dcterms:modified>
</cp:coreProperties>
</file>