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5670"/>
        <w:gridCol w:w="4962"/>
      </w:tblGrid>
      <w:tr w:rsidR="00843DE4" w:rsidRPr="00806A12" w:rsidTr="00806A12">
        <w:trPr>
          <w:trHeight w:val="10630"/>
        </w:trPr>
        <w:tc>
          <w:tcPr>
            <w:tcW w:w="5245" w:type="dxa"/>
          </w:tcPr>
          <w:p w:rsidR="00846341" w:rsidRPr="00806A12" w:rsidRDefault="00846341" w:rsidP="00806A12">
            <w:pPr>
              <w:spacing w:after="0" w:line="240" w:lineRule="auto"/>
              <w:jc w:val="both"/>
              <w:rPr>
                <w:rFonts w:ascii="Times New Roman" w:hAnsi="Times New Roman"/>
              </w:rPr>
            </w:pPr>
            <w:r w:rsidRPr="00806A12">
              <w:rPr>
                <w:rFonts w:ascii="Times New Roman" w:hAnsi="Times New Roman"/>
              </w:rPr>
              <w:t>Очень важно, чтобы молодые люди, придя на работу в организацию любой формы собственности, знали и умели реализовать свои права. В этом будет способствовать знание своих прав и способность их отстоять.</w:t>
            </w: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Права и гарантии работника:</w:t>
            </w:r>
          </w:p>
          <w:p w:rsidR="00846341" w:rsidRPr="00806A12" w:rsidRDefault="00846341" w:rsidP="00806A12">
            <w:pPr>
              <w:spacing w:after="0" w:line="240" w:lineRule="auto"/>
              <w:ind w:right="837"/>
              <w:jc w:val="center"/>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7"/>
              <w:gridCol w:w="2410"/>
            </w:tblGrid>
            <w:tr w:rsidR="00846341" w:rsidRPr="00806A12" w:rsidTr="00806A12">
              <w:tc>
                <w:tcPr>
                  <w:tcW w:w="2297" w:type="dxa"/>
                </w:tcPr>
                <w:p w:rsidR="00846341" w:rsidRPr="00806A12" w:rsidRDefault="00846341" w:rsidP="00806A12">
                  <w:pPr>
                    <w:spacing w:after="0" w:line="240" w:lineRule="auto"/>
                    <w:jc w:val="center"/>
                    <w:rPr>
                      <w:rFonts w:ascii="Times New Roman" w:hAnsi="Times New Roman"/>
                      <w:b/>
                      <w:sz w:val="28"/>
                      <w:szCs w:val="28"/>
                    </w:rPr>
                  </w:pPr>
                  <w:r w:rsidRPr="00806A12">
                    <w:rPr>
                      <w:rFonts w:ascii="Times New Roman" w:hAnsi="Times New Roman"/>
                      <w:b/>
                      <w:sz w:val="28"/>
                      <w:szCs w:val="28"/>
                    </w:rPr>
                    <w:t>Права:</w:t>
                  </w:r>
                </w:p>
                <w:p w:rsidR="00846341" w:rsidRPr="00806A12" w:rsidRDefault="00846341" w:rsidP="00806A12">
                  <w:pPr>
                    <w:spacing w:after="0" w:line="240" w:lineRule="auto"/>
                    <w:jc w:val="center"/>
                    <w:rPr>
                      <w:rFonts w:ascii="Times New Roman" w:hAnsi="Times New Roman"/>
                      <w:b/>
                      <w:sz w:val="28"/>
                      <w:szCs w:val="28"/>
                    </w:rPr>
                  </w:pPr>
                </w:p>
              </w:tc>
              <w:tc>
                <w:tcPr>
                  <w:tcW w:w="2410" w:type="dxa"/>
                </w:tcPr>
                <w:p w:rsidR="00846341" w:rsidRPr="00806A12" w:rsidRDefault="00846341" w:rsidP="00806A12">
                  <w:pPr>
                    <w:spacing w:after="0" w:line="240" w:lineRule="auto"/>
                    <w:jc w:val="center"/>
                    <w:rPr>
                      <w:rFonts w:ascii="Times New Roman" w:hAnsi="Times New Roman"/>
                      <w:b/>
                      <w:sz w:val="28"/>
                      <w:szCs w:val="28"/>
                    </w:rPr>
                  </w:pPr>
                  <w:r w:rsidRPr="00806A12">
                    <w:rPr>
                      <w:rFonts w:ascii="Times New Roman" w:hAnsi="Times New Roman"/>
                      <w:b/>
                      <w:sz w:val="28"/>
                      <w:szCs w:val="28"/>
                    </w:rPr>
                    <w:t>Гарантии:</w:t>
                  </w:r>
                </w:p>
                <w:p w:rsidR="00846341" w:rsidRPr="00806A12" w:rsidRDefault="00846341" w:rsidP="00806A12">
                  <w:pPr>
                    <w:spacing w:after="0" w:line="240" w:lineRule="auto"/>
                    <w:jc w:val="center"/>
                    <w:rPr>
                      <w:rFonts w:ascii="Times New Roman" w:hAnsi="Times New Roman"/>
                      <w:b/>
                      <w:sz w:val="28"/>
                      <w:szCs w:val="28"/>
                    </w:rPr>
                  </w:pPr>
                </w:p>
              </w:tc>
            </w:tr>
            <w:tr w:rsidR="00846341" w:rsidRPr="00806A12" w:rsidTr="00806A12">
              <w:tc>
                <w:tcPr>
                  <w:tcW w:w="2297" w:type="dxa"/>
                </w:tcPr>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исчисление трудового стажа;</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выплата вознаграждения;</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социальное страхование;</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отпуск;</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выходные дни;</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соблюдение режима рабочего времени;</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на информацию от работодателя;</w:t>
                  </w:r>
                </w:p>
                <w:p w:rsidR="00846341" w:rsidRPr="00806A12" w:rsidRDefault="00846341" w:rsidP="00806A12">
                  <w:pPr>
                    <w:spacing w:after="0" w:line="240" w:lineRule="auto"/>
                    <w:jc w:val="both"/>
                    <w:rPr>
                      <w:rFonts w:ascii="Times New Roman" w:hAnsi="Times New Roman"/>
                      <w:b/>
                      <w:sz w:val="24"/>
                      <w:szCs w:val="24"/>
                    </w:rPr>
                  </w:pPr>
                  <w:r w:rsidRPr="00806A12">
                    <w:rPr>
                      <w:rFonts w:ascii="Times New Roman" w:hAnsi="Times New Roman"/>
                      <w:sz w:val="20"/>
                      <w:szCs w:val="20"/>
                    </w:rPr>
                    <w:t>- на отстаивание своих прав в индивидуальном и коллективном трудовом споре, вплоть до обращения в суд и или до забастовки.</w:t>
                  </w:r>
                </w:p>
              </w:tc>
              <w:tc>
                <w:tcPr>
                  <w:tcW w:w="2410" w:type="dxa"/>
                </w:tcPr>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сохранение рабочего места;</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прием на работу на условиях постоянного трудового договора;</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выполнение трудовых обязанностей, определенных  трудовым договором;</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выплата установленного размера заработной платы в срок и полностью;</w:t>
                  </w:r>
                </w:p>
                <w:p w:rsidR="00846341" w:rsidRPr="00806A12" w:rsidRDefault="00846341" w:rsidP="00806A12">
                  <w:pPr>
                    <w:spacing w:after="0" w:line="240" w:lineRule="auto"/>
                    <w:jc w:val="both"/>
                    <w:rPr>
                      <w:rFonts w:ascii="Times New Roman" w:hAnsi="Times New Roman"/>
                      <w:b/>
                      <w:sz w:val="24"/>
                      <w:szCs w:val="24"/>
                    </w:rPr>
                  </w:pPr>
                  <w:r w:rsidRPr="00806A12">
                    <w:rPr>
                      <w:rFonts w:ascii="Times New Roman" w:hAnsi="Times New Roman"/>
                      <w:sz w:val="20"/>
                      <w:szCs w:val="20"/>
                    </w:rPr>
                    <w:t>- неухудшение условий труда (режима рабочего времени, оплаты труда в соответствии с действующим законодательством)</w:t>
                  </w:r>
                </w:p>
              </w:tc>
            </w:tr>
          </w:tbl>
          <w:p w:rsidR="00846341" w:rsidRPr="00806A12" w:rsidRDefault="00846341" w:rsidP="00806A12">
            <w:pPr>
              <w:spacing w:after="0" w:line="240" w:lineRule="auto"/>
              <w:jc w:val="both"/>
              <w:rPr>
                <w:rFonts w:ascii="Times New Roman" w:hAnsi="Times New Roman"/>
                <w:b/>
                <w:sz w:val="24"/>
                <w:szCs w:val="24"/>
              </w:rPr>
            </w:pP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Виды заключения трудового договора:</w:t>
            </w:r>
          </w:p>
          <w:p w:rsidR="00846341" w:rsidRPr="00806A12" w:rsidRDefault="00846341" w:rsidP="00806A12">
            <w:pPr>
              <w:spacing w:after="0" w:line="240" w:lineRule="auto"/>
              <w:rPr>
                <w:rFonts w:ascii="Times New Roman" w:hAnsi="Times New Roman"/>
                <w:sz w:val="20"/>
                <w:szCs w:val="20"/>
              </w:rPr>
            </w:pPr>
            <w:r w:rsidRPr="00806A12">
              <w:rPr>
                <w:rFonts w:ascii="Times New Roman" w:hAnsi="Times New Roman"/>
                <w:b/>
                <w:sz w:val="20"/>
                <w:szCs w:val="20"/>
              </w:rPr>
              <w:t>Бессрочный</w:t>
            </w:r>
            <w:r w:rsidRPr="00806A12">
              <w:rPr>
                <w:rFonts w:ascii="Times New Roman" w:hAnsi="Times New Roman"/>
                <w:sz w:val="20"/>
                <w:szCs w:val="20"/>
              </w:rPr>
              <w:t xml:space="preserve"> – срок действия не определен. </w:t>
            </w:r>
          </w:p>
          <w:p w:rsidR="00846341" w:rsidRPr="00806A12" w:rsidRDefault="00846341" w:rsidP="00806A12">
            <w:pPr>
              <w:spacing w:after="0" w:line="240" w:lineRule="auto"/>
              <w:rPr>
                <w:rFonts w:ascii="Times New Roman" w:hAnsi="Times New Roman"/>
                <w:sz w:val="20"/>
                <w:szCs w:val="20"/>
              </w:rPr>
            </w:pPr>
            <w:r w:rsidRPr="00806A12">
              <w:rPr>
                <w:rFonts w:ascii="Times New Roman" w:hAnsi="Times New Roman"/>
                <w:b/>
                <w:sz w:val="20"/>
                <w:szCs w:val="20"/>
              </w:rPr>
              <w:t>Срочный</w:t>
            </w:r>
            <w:r w:rsidRPr="00806A12">
              <w:rPr>
                <w:rFonts w:ascii="Times New Roman" w:hAnsi="Times New Roman"/>
                <w:sz w:val="20"/>
                <w:szCs w:val="20"/>
              </w:rPr>
              <w:t xml:space="preserve"> – заключается на срок не более 5 лет.</w:t>
            </w:r>
          </w:p>
          <w:p w:rsidR="00846341" w:rsidRPr="00806A12" w:rsidRDefault="00846341" w:rsidP="00806A12">
            <w:pPr>
              <w:spacing w:after="0" w:line="240" w:lineRule="auto"/>
              <w:rPr>
                <w:rFonts w:ascii="Times New Roman" w:hAnsi="Times New Roman"/>
                <w:sz w:val="20"/>
                <w:szCs w:val="20"/>
              </w:rPr>
            </w:pPr>
            <w:r w:rsidRPr="00806A12">
              <w:rPr>
                <w:rFonts w:ascii="Times New Roman" w:hAnsi="Times New Roman"/>
                <w:sz w:val="20"/>
                <w:szCs w:val="20"/>
              </w:rPr>
              <w:t>Трудовой договор заключается в 2-х экземплярах (по экземпляру для каждой из сторон).</w:t>
            </w:r>
          </w:p>
          <w:p w:rsidR="00846341" w:rsidRPr="00806A12" w:rsidRDefault="00846341" w:rsidP="00806A12">
            <w:pPr>
              <w:spacing w:after="0" w:line="240" w:lineRule="auto"/>
              <w:jc w:val="both"/>
              <w:rPr>
                <w:rFonts w:ascii="Times New Roman" w:hAnsi="Times New Roman"/>
                <w:b/>
                <w:sz w:val="24"/>
                <w:szCs w:val="24"/>
              </w:rPr>
            </w:pP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Возраст, с которого допускается заключение договора (ст.63 ТК РФ):</w:t>
            </w:r>
          </w:p>
          <w:p w:rsidR="00846341" w:rsidRPr="00806A12" w:rsidRDefault="00846341" w:rsidP="00806A12">
            <w:pPr>
              <w:spacing w:after="0" w:line="240" w:lineRule="auto"/>
              <w:rPr>
                <w:rFonts w:ascii="Times New Roman" w:hAnsi="Times New Roman"/>
                <w:sz w:val="20"/>
                <w:szCs w:val="20"/>
              </w:rPr>
            </w:pPr>
            <w:r w:rsidRPr="00806A12">
              <w:rPr>
                <w:rFonts w:ascii="Times New Roman" w:hAnsi="Times New Roman"/>
                <w:sz w:val="20"/>
                <w:szCs w:val="20"/>
              </w:rPr>
              <w:t xml:space="preserve">- с </w:t>
            </w:r>
            <w:r w:rsidRPr="00806A12">
              <w:rPr>
                <w:rFonts w:ascii="Times New Roman" w:hAnsi="Times New Roman"/>
                <w:b/>
                <w:sz w:val="20"/>
                <w:szCs w:val="20"/>
              </w:rPr>
              <w:t>14-ти лет</w:t>
            </w:r>
            <w:r w:rsidRPr="00806A12">
              <w:rPr>
                <w:rFonts w:ascii="Times New Roman" w:hAnsi="Times New Roman"/>
                <w:sz w:val="20"/>
                <w:szCs w:val="20"/>
              </w:rPr>
              <w:t xml:space="preserve"> – с согласия одного из родителей;</w:t>
            </w:r>
          </w:p>
          <w:p w:rsidR="00846341" w:rsidRPr="00806A12" w:rsidRDefault="00846341" w:rsidP="00806A12">
            <w:pPr>
              <w:spacing w:after="0" w:line="240" w:lineRule="auto"/>
              <w:rPr>
                <w:rFonts w:ascii="Times New Roman" w:hAnsi="Times New Roman"/>
                <w:sz w:val="20"/>
                <w:szCs w:val="20"/>
              </w:rPr>
            </w:pPr>
            <w:r w:rsidRPr="00806A12">
              <w:rPr>
                <w:rFonts w:ascii="Times New Roman" w:hAnsi="Times New Roman"/>
                <w:sz w:val="20"/>
                <w:szCs w:val="20"/>
              </w:rPr>
              <w:t xml:space="preserve">- с </w:t>
            </w:r>
            <w:r w:rsidRPr="00806A12">
              <w:rPr>
                <w:rFonts w:ascii="Times New Roman" w:hAnsi="Times New Roman"/>
                <w:b/>
                <w:sz w:val="20"/>
                <w:szCs w:val="20"/>
              </w:rPr>
              <w:t>15-ти лет</w:t>
            </w:r>
            <w:r w:rsidRPr="00806A12">
              <w:rPr>
                <w:rFonts w:ascii="Times New Roman" w:hAnsi="Times New Roman"/>
                <w:sz w:val="20"/>
                <w:szCs w:val="20"/>
              </w:rPr>
              <w:t xml:space="preserve"> – после получения общего среднего образования;</w:t>
            </w:r>
          </w:p>
          <w:p w:rsidR="00846341" w:rsidRPr="00806A12" w:rsidRDefault="00846341" w:rsidP="00806A12">
            <w:pPr>
              <w:spacing w:before="100" w:beforeAutospacing="1" w:after="100" w:afterAutospacing="1" w:line="240" w:lineRule="auto"/>
              <w:contextualSpacing/>
              <w:jc w:val="both"/>
              <w:rPr>
                <w:rFonts w:ascii="Times New Roman" w:hAnsi="Times New Roman"/>
                <w:sz w:val="20"/>
                <w:szCs w:val="20"/>
              </w:rPr>
            </w:pPr>
            <w:r w:rsidRPr="00806A12">
              <w:rPr>
                <w:rFonts w:ascii="Times New Roman" w:hAnsi="Times New Roman"/>
                <w:sz w:val="20"/>
                <w:szCs w:val="20"/>
              </w:rPr>
              <w:t xml:space="preserve">- с </w:t>
            </w:r>
            <w:r w:rsidRPr="00806A12">
              <w:rPr>
                <w:rFonts w:ascii="Times New Roman" w:hAnsi="Times New Roman"/>
                <w:b/>
                <w:sz w:val="20"/>
                <w:szCs w:val="20"/>
              </w:rPr>
              <w:t>16-ти лет</w:t>
            </w:r>
            <w:r w:rsidRPr="00806A12">
              <w:rPr>
                <w:rFonts w:ascii="Times New Roman" w:hAnsi="Times New Roman"/>
                <w:sz w:val="20"/>
                <w:szCs w:val="20"/>
              </w:rPr>
              <w:t xml:space="preserve"> - самостоятельно.</w:t>
            </w:r>
          </w:p>
          <w:p w:rsidR="00846341" w:rsidRPr="00806A12" w:rsidRDefault="00846341" w:rsidP="00B272CC">
            <w:pPr>
              <w:spacing w:after="0" w:line="220" w:lineRule="exact"/>
              <w:contextualSpacing/>
              <w:rPr>
                <w:rFonts w:ascii="Times New Roman" w:hAnsi="Times New Roman"/>
                <w:b/>
                <w:sz w:val="28"/>
                <w:szCs w:val="28"/>
                <w:u w:val="single"/>
              </w:rPr>
            </w:pPr>
          </w:p>
          <w:p w:rsidR="00846341" w:rsidRPr="00806A12" w:rsidRDefault="00846341" w:rsidP="00B272CC">
            <w:pPr>
              <w:spacing w:after="0" w:line="220" w:lineRule="exact"/>
              <w:contextualSpacing/>
              <w:rPr>
                <w:rFonts w:ascii="Times New Roman" w:hAnsi="Times New Roman"/>
                <w:b/>
                <w:sz w:val="28"/>
                <w:szCs w:val="28"/>
                <w:u w:val="single"/>
              </w:rPr>
            </w:pPr>
            <w:r w:rsidRPr="00806A12">
              <w:rPr>
                <w:rFonts w:ascii="Times New Roman" w:hAnsi="Times New Roman"/>
                <w:b/>
                <w:sz w:val="28"/>
                <w:szCs w:val="28"/>
                <w:u w:val="single"/>
              </w:rPr>
              <w:lastRenderedPageBreak/>
              <w:t>Извлечение из основных нормативных правовых актов</w:t>
            </w:r>
          </w:p>
          <w:p w:rsidR="00846341" w:rsidRPr="00806A12" w:rsidRDefault="00846341" w:rsidP="00806A12">
            <w:pPr>
              <w:spacing w:after="0" w:line="220" w:lineRule="exact"/>
              <w:contextualSpacing/>
              <w:jc w:val="both"/>
              <w:rPr>
                <w:rFonts w:ascii="Times New Roman" w:hAnsi="Times New Roman"/>
                <w:b/>
              </w:rPr>
            </w:pPr>
            <w:r w:rsidRPr="00806A12">
              <w:rPr>
                <w:rFonts w:ascii="Times New Roman" w:hAnsi="Times New Roman"/>
                <w:b/>
              </w:rPr>
              <w:t>Конвенция о правах ребенка (одобрена Генеральной Ассамблеей ООН (20.11.1989)</w:t>
            </w:r>
          </w:p>
          <w:p w:rsidR="00846341" w:rsidRPr="00806A12" w:rsidRDefault="00846341" w:rsidP="00806A12">
            <w:pPr>
              <w:spacing w:after="0" w:line="220" w:lineRule="exact"/>
              <w:contextualSpacing/>
              <w:jc w:val="both"/>
              <w:rPr>
                <w:rFonts w:ascii="Times New Roman" w:hAnsi="Times New Roman"/>
              </w:rPr>
            </w:pPr>
            <w:r w:rsidRPr="00806A12">
              <w:rPr>
                <w:rFonts w:ascii="Times New Roman" w:hAnsi="Times New Roman"/>
                <w:b/>
                <w:bCs/>
                <w:sz w:val="20"/>
                <w:szCs w:val="20"/>
              </w:rPr>
              <w:t>Ст. 32.</w:t>
            </w:r>
            <w:r w:rsidR="00085DD3" w:rsidRPr="00806A12">
              <w:rPr>
                <w:rFonts w:ascii="Times New Roman" w:hAnsi="Times New Roman"/>
                <w:b/>
                <w:sz w:val="20"/>
                <w:szCs w:val="20"/>
              </w:rPr>
              <w:t xml:space="preserve"> п.</w:t>
            </w:r>
            <w:r w:rsidRPr="00806A12">
              <w:rPr>
                <w:rFonts w:ascii="Times New Roman" w:hAnsi="Times New Roman"/>
                <w:b/>
                <w:sz w:val="20"/>
                <w:szCs w:val="20"/>
              </w:rPr>
              <w:t>1</w:t>
            </w:r>
            <w:r w:rsidRPr="00806A12">
              <w:rPr>
                <w:rFonts w:ascii="Times New Roman" w:hAnsi="Times New Roman"/>
                <w:sz w:val="20"/>
                <w:szCs w:val="20"/>
              </w:rPr>
              <w:t xml:space="preserve">.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...государства-участники, в частности: </w:t>
            </w:r>
            <w:r w:rsidRPr="00806A12">
              <w:rPr>
                <w:rFonts w:ascii="Times New Roman" w:hAnsi="Times New Roman"/>
                <w:b/>
                <w:bCs/>
                <w:i/>
                <w:iCs/>
                <w:sz w:val="20"/>
                <w:szCs w:val="20"/>
              </w:rPr>
              <w:t xml:space="preserve">а) </w:t>
            </w:r>
            <w:r w:rsidRPr="00806A12">
              <w:rPr>
                <w:rFonts w:ascii="Times New Roman" w:hAnsi="Times New Roman"/>
                <w:sz w:val="20"/>
                <w:szCs w:val="20"/>
              </w:rPr>
              <w:t xml:space="preserve">устанавливают минимальный возраст для приема на работу; </w:t>
            </w:r>
            <w:r w:rsidRPr="00806A12">
              <w:rPr>
                <w:rFonts w:ascii="Times New Roman" w:hAnsi="Times New Roman"/>
                <w:b/>
                <w:bCs/>
                <w:i/>
                <w:iCs/>
                <w:sz w:val="20"/>
                <w:szCs w:val="20"/>
              </w:rPr>
              <w:t>б)</w:t>
            </w:r>
            <w:r w:rsidRPr="00806A12">
              <w:rPr>
                <w:rFonts w:ascii="Times New Roman" w:hAnsi="Times New Roman"/>
                <w:sz w:val="20"/>
                <w:szCs w:val="20"/>
              </w:rPr>
              <w:t xml:space="preserve"> определяют необходимые требования о продолжительности рабочего дня и условия труда</w:t>
            </w:r>
            <w:r w:rsidRPr="00806A12">
              <w:rPr>
                <w:rFonts w:ascii="Times New Roman" w:hAnsi="Times New Roman"/>
              </w:rPr>
              <w:t>.</w:t>
            </w:r>
          </w:p>
          <w:p w:rsidR="00846341" w:rsidRPr="00806A12" w:rsidRDefault="00846341" w:rsidP="00806A12">
            <w:pPr>
              <w:spacing w:after="0" w:line="220" w:lineRule="exact"/>
              <w:contextualSpacing/>
              <w:jc w:val="both"/>
              <w:rPr>
                <w:rFonts w:ascii="Times New Roman" w:hAnsi="Times New Roman"/>
                <w:sz w:val="20"/>
                <w:szCs w:val="20"/>
              </w:rPr>
            </w:pPr>
            <w:r w:rsidRPr="00806A12">
              <w:rPr>
                <w:rStyle w:val="submenu-table"/>
                <w:rFonts w:ascii="Times New Roman" w:hAnsi="Times New Roman"/>
                <w:b/>
                <w:bCs/>
              </w:rPr>
              <w:t>Закон РФ «Об основных гарантиях прав ребенка в Российской Федерации» от</w:t>
            </w:r>
            <w:r w:rsidR="00BB038B" w:rsidRPr="00806A12">
              <w:rPr>
                <w:rStyle w:val="submenu-table"/>
                <w:rFonts w:ascii="Times New Roman" w:hAnsi="Times New Roman"/>
                <w:b/>
                <w:bCs/>
              </w:rPr>
              <w:t xml:space="preserve"> </w:t>
            </w:r>
            <w:r w:rsidRPr="00806A12">
              <w:rPr>
                <w:rStyle w:val="submenu-table"/>
                <w:rFonts w:ascii="Times New Roman" w:hAnsi="Times New Roman"/>
                <w:b/>
                <w:bCs/>
              </w:rPr>
              <w:t>24.07.1998г.</w:t>
            </w:r>
            <w:r w:rsidRPr="00806A12">
              <w:rPr>
                <w:rFonts w:ascii="Times New Roman" w:hAnsi="Times New Roman"/>
              </w:rPr>
              <w:br/>
            </w:r>
            <w:r w:rsidRPr="00806A12">
              <w:rPr>
                <w:rFonts w:ascii="Times New Roman" w:hAnsi="Times New Roman"/>
                <w:b/>
                <w:bCs/>
                <w:sz w:val="20"/>
                <w:szCs w:val="20"/>
              </w:rPr>
              <w:t>Ст. 11</w:t>
            </w:r>
            <w:r w:rsidR="00085DD3" w:rsidRPr="00806A12">
              <w:rPr>
                <w:rFonts w:ascii="Times New Roman" w:hAnsi="Times New Roman"/>
                <w:b/>
                <w:bCs/>
                <w:sz w:val="20"/>
                <w:szCs w:val="20"/>
              </w:rPr>
              <w:t xml:space="preserve"> </w:t>
            </w:r>
            <w:r w:rsidRPr="00806A12">
              <w:rPr>
                <w:rFonts w:ascii="Times New Roman" w:hAnsi="Times New Roman"/>
                <w:b/>
                <w:bCs/>
                <w:iCs/>
                <w:sz w:val="20"/>
                <w:szCs w:val="20"/>
              </w:rPr>
              <w:t>п.1</w:t>
            </w:r>
            <w:r w:rsidRPr="00806A12">
              <w:rPr>
                <w:rFonts w:ascii="Times New Roman" w:hAnsi="Times New Roman"/>
                <w:i/>
                <w:iCs/>
                <w:sz w:val="20"/>
                <w:szCs w:val="20"/>
              </w:rPr>
              <w:t>.</w:t>
            </w:r>
            <w:r w:rsidRPr="00806A12">
              <w:rPr>
                <w:rFonts w:ascii="Times New Roman" w:hAnsi="Times New Roman"/>
                <w:sz w:val="20"/>
                <w:szCs w:val="20"/>
              </w:rPr>
              <w:t xml:space="preserve"> ...органы исполнительной власти субъектов РФ осуществляют мероприятия по обеспечению профессионально ориентации, профессионального обучения детей, достигших возраста 14 лет. </w:t>
            </w:r>
            <w:r w:rsidRPr="00806A12">
              <w:rPr>
                <w:rFonts w:ascii="Times New Roman" w:hAnsi="Times New Roman"/>
                <w:b/>
                <w:bCs/>
                <w:i/>
                <w:iCs/>
                <w:sz w:val="20"/>
                <w:szCs w:val="20"/>
              </w:rPr>
              <w:t>п. 2</w:t>
            </w:r>
            <w:r w:rsidRPr="00806A12">
              <w:rPr>
                <w:rFonts w:ascii="Times New Roman" w:hAnsi="Times New Roman"/>
                <w:i/>
                <w:iCs/>
                <w:sz w:val="20"/>
                <w:szCs w:val="20"/>
              </w:rPr>
              <w:t>.</w:t>
            </w:r>
            <w:r w:rsidRPr="00806A12">
              <w:rPr>
                <w:rFonts w:ascii="Times New Roman" w:hAnsi="Times New Roman"/>
                <w:sz w:val="20"/>
                <w:szCs w:val="20"/>
              </w:rPr>
              <w:t xml:space="preserve"> В случае приема на работу детей, достигших возраста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w:t>
            </w:r>
          </w:p>
          <w:p w:rsidR="00846341" w:rsidRPr="00806A12" w:rsidRDefault="00846341" w:rsidP="00806A12">
            <w:pPr>
              <w:spacing w:after="0" w:line="220" w:lineRule="exact"/>
              <w:contextualSpacing/>
              <w:jc w:val="both"/>
              <w:rPr>
                <w:rFonts w:ascii="Times New Roman" w:hAnsi="Times New Roman"/>
                <w:b/>
                <w:bCs/>
              </w:rPr>
            </w:pPr>
            <w:r w:rsidRPr="00806A12">
              <w:rPr>
                <w:rFonts w:ascii="Times New Roman" w:hAnsi="Times New Roman"/>
                <w:b/>
                <w:bCs/>
              </w:rPr>
              <w:t>Гражданский кодекс Российской Федерации (часть 2) от 26.01.1996</w:t>
            </w:r>
          </w:p>
          <w:p w:rsidR="00C12E27" w:rsidRPr="00806A12" w:rsidRDefault="00846341" w:rsidP="00806A12">
            <w:pPr>
              <w:spacing w:before="100" w:beforeAutospacing="1" w:after="100" w:afterAutospacing="1" w:line="240" w:lineRule="auto"/>
              <w:contextualSpacing/>
              <w:jc w:val="both"/>
              <w:rPr>
                <w:rFonts w:ascii="Times New Roman" w:hAnsi="Times New Roman"/>
                <w:sz w:val="24"/>
                <w:szCs w:val="24"/>
              </w:rPr>
            </w:pPr>
            <w:r w:rsidRPr="00806A12">
              <w:rPr>
                <w:rFonts w:ascii="Times New Roman" w:hAnsi="Times New Roman"/>
                <w:b/>
                <w:bCs/>
                <w:sz w:val="20"/>
                <w:szCs w:val="20"/>
              </w:rPr>
              <w:t>Ст. 1087</w:t>
            </w:r>
            <w:r w:rsidRPr="00806A12">
              <w:rPr>
                <w:rFonts w:ascii="Times New Roman" w:hAnsi="Times New Roman"/>
                <w:sz w:val="20"/>
                <w:szCs w:val="20"/>
              </w:rPr>
              <w:t xml:space="preserve"> Возмещение вреда при повреждении здоровья лица, не достигшего совершеннолетия. </w:t>
            </w:r>
            <w:r w:rsidRPr="00806A12">
              <w:rPr>
                <w:rFonts w:ascii="Times New Roman" w:hAnsi="Times New Roman"/>
                <w:b/>
                <w:bCs/>
                <w:i/>
                <w:iCs/>
                <w:sz w:val="20"/>
                <w:szCs w:val="20"/>
              </w:rPr>
              <w:t>п.З.</w:t>
            </w:r>
            <w:r w:rsidRPr="00806A12">
              <w:rPr>
                <w:rFonts w:ascii="Times New Roman" w:hAnsi="Times New Roman"/>
                <w:sz w:val="20"/>
                <w:szCs w:val="20"/>
              </w:rPr>
              <w:t xml:space="preserve"> Если ко времени повреждения его здоровья несовершеннолетний имел заработок, то вред возмещается исходя из размера этого заработка, но не ниже о </w:t>
            </w:r>
            <w:r w:rsidR="002F3B80">
              <w:rPr>
                <w:rFonts w:ascii="Times New Roman" w:hAnsi="Times New Roman"/>
                <w:sz w:val="20"/>
                <w:szCs w:val="20"/>
              </w:rPr>
              <w:t xml:space="preserve">установленной в соответствии с </w:t>
            </w:r>
            <w:r w:rsidRPr="00806A12">
              <w:rPr>
                <w:rFonts w:ascii="Times New Roman" w:hAnsi="Times New Roman"/>
                <w:sz w:val="20"/>
                <w:szCs w:val="20"/>
              </w:rPr>
              <w:t xml:space="preserve">законом величины прожиточного минимума трудоспособного населения в целом по Российской Федерации, </w:t>
            </w:r>
            <w:r w:rsidRPr="00806A12">
              <w:rPr>
                <w:rFonts w:ascii="Times New Roman" w:hAnsi="Times New Roman"/>
                <w:b/>
                <w:bCs/>
                <w:i/>
                <w:iCs/>
                <w:sz w:val="20"/>
                <w:szCs w:val="20"/>
              </w:rPr>
              <w:t>п.4.</w:t>
            </w:r>
            <w:r w:rsidRPr="00806A12">
              <w:rPr>
                <w:rFonts w:ascii="Times New Roman" w:hAnsi="Times New Roman"/>
                <w:sz w:val="20"/>
                <w:szCs w:val="20"/>
              </w:rPr>
              <w:t xml:space="preserve">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w:t>
            </w:r>
            <w:r w:rsidRPr="00806A12">
              <w:rPr>
                <w:rFonts w:ascii="Times New Roman" w:hAnsi="Times New Roman"/>
                <w:b/>
                <w:sz w:val="20"/>
                <w:szCs w:val="20"/>
              </w:rPr>
              <w:t>.</w:t>
            </w:r>
          </w:p>
        </w:tc>
        <w:tc>
          <w:tcPr>
            <w:tcW w:w="5670" w:type="dxa"/>
          </w:tcPr>
          <w:p w:rsidR="00846341" w:rsidRPr="00806A12" w:rsidRDefault="00846341" w:rsidP="00806A12">
            <w:pPr>
              <w:spacing w:after="0" w:line="240" w:lineRule="auto"/>
              <w:jc w:val="center"/>
              <w:rPr>
                <w:rFonts w:ascii="Times New Roman" w:hAnsi="Times New Roman"/>
                <w:sz w:val="28"/>
                <w:szCs w:val="28"/>
                <w:u w:val="single"/>
              </w:rPr>
            </w:pPr>
            <w:r w:rsidRPr="00806A12">
              <w:rPr>
                <w:rFonts w:ascii="Times New Roman" w:hAnsi="Times New Roman"/>
                <w:b/>
                <w:sz w:val="28"/>
                <w:szCs w:val="28"/>
                <w:u w:val="single"/>
              </w:rPr>
              <w:lastRenderedPageBreak/>
              <w:t>Испытательный срок (ст.70 ТК РФ):</w:t>
            </w:r>
          </w:p>
          <w:p w:rsidR="00846341" w:rsidRPr="00806A12" w:rsidRDefault="00846341" w:rsidP="00806A12">
            <w:pPr>
              <w:spacing w:after="0" w:line="240" w:lineRule="auto"/>
              <w:rPr>
                <w:rFonts w:ascii="Times New Roman" w:hAnsi="Times New Roman"/>
              </w:rPr>
            </w:pPr>
          </w:p>
          <w:p w:rsidR="00846341" w:rsidRPr="00806A12" w:rsidRDefault="00846341" w:rsidP="00806A12">
            <w:pPr>
              <w:spacing w:after="0" w:line="240" w:lineRule="auto"/>
              <w:jc w:val="both"/>
              <w:rPr>
                <w:rFonts w:ascii="Times New Roman" w:hAnsi="Times New Roman"/>
              </w:rPr>
            </w:pPr>
            <w:r w:rsidRPr="00806A12">
              <w:rPr>
                <w:rFonts w:ascii="Times New Roman" w:hAnsi="Times New Roman"/>
                <w:sz w:val="20"/>
                <w:szCs w:val="20"/>
              </w:rPr>
              <w:t xml:space="preserve">    </w:t>
            </w:r>
            <w:r w:rsidRPr="00806A12">
              <w:rPr>
                <w:rFonts w:ascii="Times New Roman" w:hAnsi="Times New Roman"/>
              </w:rPr>
              <w:t xml:space="preserve">Для лиц, не достигших </w:t>
            </w:r>
            <w:r w:rsidRPr="00806A12">
              <w:rPr>
                <w:rFonts w:ascii="Times New Roman" w:hAnsi="Times New Roman"/>
                <w:b/>
              </w:rPr>
              <w:t>18 лет</w:t>
            </w:r>
            <w:r w:rsidRPr="00806A12">
              <w:rPr>
                <w:rFonts w:ascii="Times New Roman" w:hAnsi="Times New Roman"/>
              </w:rPr>
              <w:t xml:space="preserve"> при приеме на работу испытательный срок не устанавливается.</w:t>
            </w:r>
          </w:p>
          <w:p w:rsidR="00846341" w:rsidRPr="00806A12" w:rsidRDefault="00846341" w:rsidP="00806A12">
            <w:pPr>
              <w:spacing w:after="0" w:line="240" w:lineRule="auto"/>
              <w:jc w:val="both"/>
              <w:rPr>
                <w:rFonts w:ascii="Times New Roman" w:hAnsi="Times New Roman"/>
              </w:rPr>
            </w:pP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Расторжение трудового договора</w:t>
            </w: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 xml:space="preserve"> (ст.ст. 82, 269 ТК РФ)</w:t>
            </w:r>
          </w:p>
          <w:p w:rsidR="00846341" w:rsidRPr="00806A12" w:rsidRDefault="00846341" w:rsidP="00806A12">
            <w:pPr>
              <w:spacing w:after="0" w:line="240" w:lineRule="auto"/>
              <w:jc w:val="center"/>
              <w:rPr>
                <w:rFonts w:ascii="Times New Roman" w:hAnsi="Times New Roman"/>
                <w:b/>
                <w:sz w:val="16"/>
                <w:szCs w:val="16"/>
                <w:u w:val="single"/>
              </w:rPr>
            </w:pPr>
          </w:p>
          <w:p w:rsidR="00846341" w:rsidRPr="00806A12" w:rsidRDefault="00846341" w:rsidP="00806A12">
            <w:pPr>
              <w:spacing w:after="0" w:line="240" w:lineRule="auto"/>
              <w:jc w:val="both"/>
              <w:rPr>
                <w:rFonts w:ascii="Times New Roman" w:hAnsi="Times New Roman"/>
              </w:rPr>
            </w:pPr>
            <w:r w:rsidRPr="00806A12">
              <w:rPr>
                <w:rFonts w:ascii="Times New Roman" w:hAnsi="Times New Roman"/>
                <w:sz w:val="20"/>
                <w:szCs w:val="20"/>
              </w:rPr>
              <w:t>-</w:t>
            </w:r>
            <w:r w:rsidRPr="00806A12">
              <w:rPr>
                <w:rFonts w:ascii="Times New Roman" w:hAnsi="Times New Roman"/>
              </w:rPr>
              <w:t>С согласия государственной инспекции труда и комиссии по делам несовершеннолетних и защите их прав (ст.269 ТК РФ).</w:t>
            </w:r>
          </w:p>
          <w:p w:rsidR="00846341" w:rsidRPr="00806A12" w:rsidRDefault="00846341" w:rsidP="00806A12">
            <w:pPr>
              <w:spacing w:after="0" w:line="240" w:lineRule="auto"/>
              <w:jc w:val="both"/>
              <w:rPr>
                <w:rFonts w:ascii="Times New Roman" w:hAnsi="Times New Roman"/>
              </w:rPr>
            </w:pPr>
            <w:r w:rsidRPr="00806A12">
              <w:rPr>
                <w:rFonts w:ascii="Times New Roman" w:hAnsi="Times New Roman"/>
              </w:rPr>
              <w:t>- С участием профсоюза (ст.82 ТК РФ).</w:t>
            </w:r>
          </w:p>
          <w:p w:rsidR="00846341" w:rsidRPr="00806A12" w:rsidRDefault="00846341" w:rsidP="00806A12">
            <w:pPr>
              <w:spacing w:after="0" w:line="240" w:lineRule="auto"/>
              <w:jc w:val="center"/>
              <w:rPr>
                <w:rFonts w:ascii="Times New Roman" w:hAnsi="Times New Roman"/>
                <w:b/>
                <w:sz w:val="24"/>
                <w:szCs w:val="24"/>
              </w:rPr>
            </w:pP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 xml:space="preserve">Сокращенное рабочее время </w:t>
            </w: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(ст.ст. 92,94 ТК РФ)</w:t>
            </w:r>
          </w:p>
          <w:p w:rsidR="00846341" w:rsidRPr="00806A12" w:rsidRDefault="00846341" w:rsidP="00806A12">
            <w:pPr>
              <w:spacing w:after="0" w:line="240" w:lineRule="auto"/>
              <w:jc w:val="center"/>
              <w:rPr>
                <w:rFonts w:ascii="Times New Roman" w:hAnsi="Times New Roman"/>
                <w:b/>
                <w:sz w:val="16"/>
                <w:szCs w:val="16"/>
                <w:u w:val="single"/>
              </w:rPr>
            </w:pPr>
          </w:p>
          <w:p w:rsidR="00806A12" w:rsidRPr="00806A12" w:rsidRDefault="00846341" w:rsidP="00806A12">
            <w:pPr>
              <w:autoSpaceDE w:val="0"/>
              <w:autoSpaceDN w:val="0"/>
              <w:adjustRightInd w:val="0"/>
              <w:spacing w:after="0" w:line="240" w:lineRule="auto"/>
              <w:jc w:val="both"/>
              <w:rPr>
                <w:rFonts w:ascii="Times New Roman" w:eastAsia="Calibri" w:hAnsi="Times New Roman"/>
                <w:bCs/>
                <w:sz w:val="20"/>
                <w:szCs w:val="20"/>
                <w:lang w:eastAsia="en-US"/>
              </w:rPr>
            </w:pPr>
            <w:r w:rsidRPr="00806A12">
              <w:rPr>
                <w:rFonts w:ascii="Times New Roman" w:hAnsi="Times New Roman"/>
                <w:sz w:val="20"/>
                <w:szCs w:val="20"/>
              </w:rPr>
              <w:t xml:space="preserve">- </w:t>
            </w:r>
            <w:r w:rsidR="00806A12" w:rsidRPr="00806A12">
              <w:rPr>
                <w:rFonts w:ascii="Times New Roman" w:eastAsia="Calibri" w:hAnsi="Times New Roman"/>
                <w:b/>
                <w:bCs/>
                <w:sz w:val="28"/>
                <w:szCs w:val="28"/>
                <w:lang w:eastAsia="en-US"/>
              </w:rPr>
              <w:t xml:space="preserve"> </w:t>
            </w:r>
            <w:r w:rsidR="00806A12" w:rsidRPr="00806A12">
              <w:rPr>
                <w:rFonts w:ascii="Times New Roman" w:eastAsia="Calibri" w:hAnsi="Times New Roman"/>
                <w:bCs/>
                <w:sz w:val="20"/>
                <w:szCs w:val="20"/>
                <w:lang w:eastAsia="en-US"/>
              </w:rPr>
              <w:t>для работников в возрасте до 16 лет - не более 24 часов в неделю;</w:t>
            </w:r>
          </w:p>
          <w:p w:rsidR="00806A12" w:rsidRPr="00806A12" w:rsidRDefault="00806A12" w:rsidP="00806A12">
            <w:pPr>
              <w:autoSpaceDE w:val="0"/>
              <w:autoSpaceDN w:val="0"/>
              <w:adjustRightInd w:val="0"/>
              <w:spacing w:after="0" w:line="240" w:lineRule="auto"/>
              <w:jc w:val="both"/>
              <w:rPr>
                <w:rFonts w:ascii="Times New Roman" w:eastAsia="Calibri" w:hAnsi="Times New Roman"/>
                <w:bCs/>
                <w:sz w:val="20"/>
                <w:szCs w:val="20"/>
                <w:lang w:eastAsia="en-US"/>
              </w:rPr>
            </w:pPr>
            <w:r w:rsidRPr="00806A12">
              <w:rPr>
                <w:rFonts w:ascii="Times New Roman" w:eastAsia="Calibri" w:hAnsi="Times New Roman"/>
                <w:bCs/>
                <w:sz w:val="20"/>
                <w:szCs w:val="20"/>
                <w:lang w:eastAsia="en-US"/>
              </w:rPr>
              <w:t>для лиц в возрасте до 16 лет - 12 часов в неделю;</w:t>
            </w:r>
          </w:p>
          <w:p w:rsidR="00806A12" w:rsidRPr="00806A12" w:rsidRDefault="00806A12" w:rsidP="00806A12">
            <w:pPr>
              <w:autoSpaceDE w:val="0"/>
              <w:autoSpaceDN w:val="0"/>
              <w:adjustRightInd w:val="0"/>
              <w:spacing w:after="0" w:line="240" w:lineRule="auto"/>
              <w:jc w:val="both"/>
              <w:rPr>
                <w:rFonts w:ascii="Times New Roman" w:eastAsia="Calibri" w:hAnsi="Times New Roman"/>
                <w:bCs/>
                <w:sz w:val="20"/>
                <w:szCs w:val="20"/>
                <w:lang w:eastAsia="en-US"/>
              </w:rPr>
            </w:pPr>
            <w:r w:rsidRPr="00806A12">
              <w:rPr>
                <w:rFonts w:ascii="Times New Roman" w:eastAsia="Calibri" w:hAnsi="Times New Roman"/>
                <w:bCs/>
                <w:sz w:val="20"/>
                <w:szCs w:val="20"/>
                <w:lang w:eastAsia="en-US"/>
              </w:rPr>
              <w:t>- для лиц в возрасте от 16 до 18 лет - 17,5 часа в неделю.</w:t>
            </w:r>
          </w:p>
          <w:p w:rsidR="00846341" w:rsidRPr="00806A12" w:rsidRDefault="00846341" w:rsidP="00806A12">
            <w:pPr>
              <w:spacing w:after="0" w:line="240" w:lineRule="auto"/>
              <w:jc w:val="both"/>
              <w:rPr>
                <w:rFonts w:ascii="Times New Roman" w:hAnsi="Times New Roman"/>
                <w:sz w:val="16"/>
                <w:szCs w:val="16"/>
              </w:rPr>
            </w:pP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 xml:space="preserve">Запреты на некоторые виды работ </w:t>
            </w: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(ст.ст. 265,268 ТК РФ)</w:t>
            </w:r>
          </w:p>
          <w:p w:rsidR="00846341" w:rsidRPr="00806A12" w:rsidRDefault="00846341" w:rsidP="00806A12">
            <w:pPr>
              <w:spacing w:after="0" w:line="240" w:lineRule="auto"/>
              <w:jc w:val="center"/>
              <w:rPr>
                <w:rFonts w:ascii="Times New Roman" w:hAnsi="Times New Roman"/>
                <w:b/>
                <w:sz w:val="16"/>
                <w:szCs w:val="16"/>
                <w:u w:val="single"/>
              </w:rPr>
            </w:pP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вредные и опасные работы;</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подземные и ночные работы;</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сверхурочные работы;</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причиняющие вред здоровью и нравственному развитию;</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с полной материальной ответственностью;</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работы, с длительной отлучкой из дома;</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по совместительству;</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государственная служба;</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ведомственная охрана;</w:t>
            </w:r>
          </w:p>
          <w:p w:rsidR="00846341" w:rsidRPr="00806A12" w:rsidRDefault="00846341" w:rsidP="00806A12">
            <w:pPr>
              <w:tabs>
                <w:tab w:val="left" w:pos="1680"/>
              </w:tabs>
              <w:spacing w:after="0" w:line="240" w:lineRule="auto"/>
              <w:rPr>
                <w:rFonts w:ascii="Times New Roman" w:hAnsi="Times New Roman"/>
                <w:sz w:val="20"/>
                <w:szCs w:val="20"/>
              </w:rPr>
            </w:pPr>
            <w:r w:rsidRPr="00806A12">
              <w:rPr>
                <w:rFonts w:ascii="Times New Roman" w:hAnsi="Times New Roman"/>
                <w:sz w:val="20"/>
                <w:szCs w:val="20"/>
              </w:rPr>
              <w:t>- с наркотическими и психотропными веществами.</w:t>
            </w:r>
          </w:p>
          <w:p w:rsidR="00846341" w:rsidRPr="00806A12" w:rsidRDefault="00846341" w:rsidP="00806A12">
            <w:pPr>
              <w:tabs>
                <w:tab w:val="left" w:pos="1680"/>
              </w:tabs>
              <w:spacing w:after="0" w:line="240" w:lineRule="auto"/>
              <w:rPr>
                <w:rFonts w:ascii="Times New Roman" w:hAnsi="Times New Roman"/>
                <w:sz w:val="16"/>
                <w:szCs w:val="16"/>
              </w:rPr>
            </w:pP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Предоставляемые отпуска</w:t>
            </w:r>
          </w:p>
          <w:p w:rsidR="00846341" w:rsidRPr="00806A12" w:rsidRDefault="00846341" w:rsidP="00806A12">
            <w:pPr>
              <w:spacing w:after="0" w:line="240" w:lineRule="auto"/>
              <w:jc w:val="center"/>
              <w:rPr>
                <w:rFonts w:ascii="Times New Roman" w:hAnsi="Times New Roman"/>
                <w:b/>
                <w:sz w:val="28"/>
                <w:szCs w:val="28"/>
                <w:u w:val="single"/>
              </w:rPr>
            </w:pPr>
            <w:r w:rsidRPr="00806A12">
              <w:rPr>
                <w:rFonts w:ascii="Times New Roman" w:hAnsi="Times New Roman"/>
                <w:b/>
                <w:sz w:val="28"/>
                <w:szCs w:val="28"/>
                <w:u w:val="single"/>
              </w:rPr>
              <w:t xml:space="preserve"> (ст.ст. 122, 267 ТК РФ)</w:t>
            </w:r>
          </w:p>
          <w:p w:rsidR="00846341" w:rsidRPr="00806A12" w:rsidRDefault="00846341" w:rsidP="00806A12">
            <w:pPr>
              <w:spacing w:after="0" w:line="240" w:lineRule="auto"/>
              <w:jc w:val="center"/>
              <w:rPr>
                <w:rFonts w:ascii="Times New Roman" w:hAnsi="Times New Roman"/>
                <w:b/>
                <w:sz w:val="16"/>
                <w:szCs w:val="16"/>
                <w:u w:val="single"/>
              </w:rPr>
            </w:pP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ежегодный оплачиваемый отпуск;</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использование отпуска за первый год работы (может быть предоставлен до истечения 6 месяцев);</w:t>
            </w:r>
          </w:p>
          <w:p w:rsidR="00846341" w:rsidRPr="00806A12" w:rsidRDefault="00846341" w:rsidP="00806A12">
            <w:pPr>
              <w:autoSpaceDE w:val="0"/>
              <w:autoSpaceDN w:val="0"/>
              <w:adjustRightInd w:val="0"/>
              <w:spacing w:after="0" w:line="240" w:lineRule="auto"/>
              <w:ind w:firstLine="34"/>
              <w:outlineLvl w:val="1"/>
              <w:rPr>
                <w:rFonts w:ascii="Times New Roman" w:hAnsi="Times New Roman"/>
                <w:sz w:val="20"/>
                <w:szCs w:val="20"/>
              </w:rPr>
            </w:pPr>
            <w:r w:rsidRPr="00806A12">
              <w:rPr>
                <w:rFonts w:ascii="Times New Roman" w:hAnsi="Times New Roman"/>
                <w:sz w:val="20"/>
                <w:szCs w:val="20"/>
              </w:rPr>
              <w:t xml:space="preserve">- у лиц </w:t>
            </w:r>
            <w:r w:rsidRPr="00806A12">
              <w:rPr>
                <w:rFonts w:ascii="Times New Roman" w:hAnsi="Times New Roman"/>
                <w:b/>
                <w:sz w:val="20"/>
                <w:szCs w:val="20"/>
              </w:rPr>
              <w:t>до 18 лет</w:t>
            </w:r>
            <w:r w:rsidRPr="00806A12">
              <w:rPr>
                <w:rFonts w:ascii="Times New Roman" w:hAnsi="Times New Roman"/>
                <w:sz w:val="20"/>
                <w:szCs w:val="20"/>
              </w:rPr>
              <w:t xml:space="preserve"> отпуск – </w:t>
            </w:r>
            <w:r w:rsidRPr="00806A12">
              <w:rPr>
                <w:rFonts w:ascii="Times New Roman" w:hAnsi="Times New Roman"/>
                <w:b/>
                <w:sz w:val="20"/>
                <w:szCs w:val="20"/>
              </w:rPr>
              <w:t>не менее 31</w:t>
            </w:r>
            <w:r w:rsidRPr="00806A12">
              <w:rPr>
                <w:rFonts w:ascii="Times New Roman" w:hAnsi="Times New Roman"/>
                <w:sz w:val="20"/>
                <w:szCs w:val="20"/>
              </w:rPr>
              <w:t xml:space="preserve"> календарного дня и может быть использован в любое удобное время года.</w:t>
            </w:r>
          </w:p>
          <w:p w:rsidR="002F3B80" w:rsidRDefault="002F3B80" w:rsidP="002F3B80">
            <w:pPr>
              <w:spacing w:after="0" w:line="240" w:lineRule="auto"/>
              <w:rPr>
                <w:rFonts w:ascii="Times New Roman" w:hAnsi="Times New Roman"/>
                <w:b/>
                <w:color w:val="000000"/>
                <w:sz w:val="24"/>
                <w:szCs w:val="24"/>
              </w:rPr>
            </w:pPr>
          </w:p>
          <w:p w:rsidR="00846341" w:rsidRPr="00806A12" w:rsidRDefault="00846341" w:rsidP="002F3B80">
            <w:pPr>
              <w:spacing w:after="0" w:line="240" w:lineRule="auto"/>
              <w:rPr>
                <w:rFonts w:ascii="Times New Roman" w:hAnsi="Times New Roman"/>
                <w:b/>
              </w:rPr>
            </w:pPr>
            <w:r w:rsidRPr="00806A12">
              <w:rPr>
                <w:rFonts w:ascii="Times New Roman" w:hAnsi="Times New Roman"/>
                <w:b/>
              </w:rPr>
              <w:lastRenderedPageBreak/>
              <w:t>Закон РФ «Об образовании в Российской Федерации» от 29.12.2012</w:t>
            </w:r>
          </w:p>
          <w:p w:rsidR="00846341" w:rsidRPr="00806A12" w:rsidRDefault="00846341" w:rsidP="00806A12">
            <w:pPr>
              <w:spacing w:after="0" w:line="240" w:lineRule="auto"/>
              <w:ind w:right="-423"/>
              <w:jc w:val="center"/>
              <w:rPr>
                <w:rFonts w:ascii="Times New Roman" w:hAnsi="Times New Roman"/>
                <w:b/>
                <w:sz w:val="16"/>
                <w:szCs w:val="16"/>
              </w:rPr>
            </w:pPr>
          </w:p>
          <w:p w:rsidR="00846341" w:rsidRPr="00806A12" w:rsidRDefault="00846341" w:rsidP="00806A12">
            <w:pPr>
              <w:spacing w:after="0" w:line="240" w:lineRule="auto"/>
              <w:jc w:val="both"/>
              <w:rPr>
                <w:rFonts w:ascii="Times New Roman" w:hAnsi="Times New Roman"/>
              </w:rPr>
            </w:pPr>
            <w:r w:rsidRPr="00806A12">
              <w:rPr>
                <w:rFonts w:ascii="Times New Roman" w:hAnsi="Times New Roman"/>
                <w:b/>
              </w:rPr>
              <w:t>Ст. 34 п.4</w:t>
            </w:r>
            <w:r w:rsidR="002F3B80">
              <w:rPr>
                <w:rFonts w:ascii="Times New Roman" w:hAnsi="Times New Roman"/>
              </w:rPr>
              <w:t xml:space="preserve"> </w:t>
            </w:r>
            <w:r w:rsidRPr="00806A12">
              <w:rPr>
                <w:rFonts w:ascii="Times New Roman" w:hAnsi="Times New Roman"/>
              </w:rPr>
              <w:t>Привлечение обучающихся без их согласия и несовершеннолетних обучающихся без согласия их родителей (законных представителе</w:t>
            </w:r>
            <w:r w:rsidR="00D02DC4">
              <w:rPr>
                <w:rFonts w:ascii="Times New Roman" w:hAnsi="Times New Roman"/>
              </w:rPr>
              <w:t>й) к труду, не предусмотренному</w:t>
            </w:r>
            <w:r w:rsidRPr="00806A12">
              <w:rPr>
                <w:rFonts w:ascii="Times New Roman" w:hAnsi="Times New Roman"/>
              </w:rPr>
              <w:t xml:space="preserve"> образовательной программой запрещается.</w:t>
            </w:r>
          </w:p>
          <w:p w:rsidR="00846341" w:rsidRPr="00806A12" w:rsidRDefault="00846341" w:rsidP="00806A12">
            <w:pPr>
              <w:spacing w:after="0" w:line="240" w:lineRule="auto"/>
              <w:jc w:val="both"/>
              <w:rPr>
                <w:rFonts w:ascii="Times New Roman" w:hAnsi="Times New Roman"/>
              </w:rPr>
            </w:pP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bCs/>
                <w:u w:val="single"/>
              </w:rPr>
            </w:pPr>
            <w:r w:rsidRPr="00806A12">
              <w:rPr>
                <w:rFonts w:ascii="Times New Roman" w:hAnsi="Times New Roman"/>
                <w:b/>
              </w:rPr>
              <w:t>Государственную услугу по организации временного трудоустройства несовершеннолетних граждан в возрасте от 14 до 18 лет в свободное от учебы время оказывает:</w:t>
            </w:r>
          </w:p>
          <w:p w:rsidR="00846341" w:rsidRPr="00806A12" w:rsidRDefault="00846341" w:rsidP="00806A12">
            <w:pPr>
              <w:autoSpaceDE w:val="0"/>
              <w:autoSpaceDN w:val="0"/>
              <w:adjustRightInd w:val="0"/>
              <w:spacing w:after="0" w:line="240" w:lineRule="auto"/>
              <w:ind w:firstLine="34"/>
              <w:outlineLvl w:val="1"/>
              <w:rPr>
                <w:rFonts w:ascii="Times New Roman" w:hAnsi="Times New Roman"/>
                <w:b/>
                <w:bCs/>
                <w:u w:val="single"/>
              </w:rPr>
            </w:pP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bCs/>
                <w:u w:val="single"/>
              </w:rPr>
            </w:pPr>
            <w:r w:rsidRPr="00806A12">
              <w:rPr>
                <w:rFonts w:ascii="Times New Roman" w:hAnsi="Times New Roman"/>
                <w:b/>
                <w:bCs/>
                <w:u w:val="single"/>
              </w:rPr>
              <w:t xml:space="preserve">Краевое государственное казенное учреждение </w:t>
            </w: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bCs/>
                <w:u w:val="single"/>
              </w:rPr>
            </w:pPr>
            <w:r w:rsidRPr="00806A12">
              <w:rPr>
                <w:rFonts w:ascii="Times New Roman" w:hAnsi="Times New Roman"/>
                <w:b/>
                <w:bCs/>
                <w:u w:val="single"/>
              </w:rPr>
              <w:t xml:space="preserve">Центр занятости населения г. Хабаровска </w:t>
            </w: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rPr>
            </w:pP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rPr>
            </w:pPr>
            <w:r w:rsidRPr="00806A12">
              <w:rPr>
                <w:rFonts w:ascii="Times New Roman" w:hAnsi="Times New Roman"/>
              </w:rPr>
              <w:t>г. Хабаровск, ул. Нагишкина, 9</w:t>
            </w:r>
            <w:r w:rsidRPr="00806A12">
              <w:rPr>
                <w:rFonts w:ascii="Times New Roman" w:hAnsi="Times New Roman"/>
                <w:color w:val="444444"/>
              </w:rPr>
              <w:t xml:space="preserve"> </w:t>
            </w:r>
            <w:r w:rsidRPr="00806A12">
              <w:rPr>
                <w:rFonts w:ascii="Times New Roman" w:hAnsi="Times New Roman"/>
              </w:rPr>
              <w:t>, каб. 107,</w:t>
            </w: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rPr>
            </w:pPr>
            <w:r w:rsidRPr="00806A12">
              <w:rPr>
                <w:rFonts w:ascii="Times New Roman" w:hAnsi="Times New Roman"/>
              </w:rPr>
              <w:t>тел. (4212) 74-70-48</w:t>
            </w:r>
            <w:r w:rsidRPr="00806A12">
              <w:rPr>
                <w:rFonts w:ascii="Times New Roman" w:hAnsi="Times New Roman"/>
                <w:b/>
                <w:bCs/>
              </w:rPr>
              <w:t>,</w:t>
            </w:r>
            <w:r w:rsidRPr="00806A12">
              <w:rPr>
                <w:rFonts w:ascii="Times New Roman" w:hAnsi="Times New Roman"/>
                <w:b/>
                <w:bCs/>
                <w:color w:val="FF0000"/>
              </w:rPr>
              <w:t xml:space="preserve"> </w:t>
            </w:r>
            <w:r w:rsidRPr="00806A12">
              <w:rPr>
                <w:rFonts w:ascii="Times New Roman" w:hAnsi="Times New Roman"/>
              </w:rPr>
              <w:t xml:space="preserve">(интернет-сайт – </w:t>
            </w:r>
            <w:r w:rsidRPr="00806A12">
              <w:rPr>
                <w:rFonts w:ascii="Times New Roman" w:hAnsi="Times New Roman"/>
                <w:lang w:val="en-US"/>
              </w:rPr>
              <w:t>gczn</w:t>
            </w:r>
            <w:r w:rsidRPr="00806A12">
              <w:rPr>
                <w:rFonts w:ascii="Times New Roman" w:hAnsi="Times New Roman"/>
              </w:rPr>
              <w:t>.</w:t>
            </w:r>
            <w:r w:rsidRPr="00806A12">
              <w:rPr>
                <w:rFonts w:ascii="Times New Roman" w:hAnsi="Times New Roman"/>
                <w:lang w:val="en-US"/>
              </w:rPr>
              <w:t>khv</w:t>
            </w:r>
            <w:r w:rsidRPr="00806A12">
              <w:rPr>
                <w:rFonts w:ascii="Times New Roman" w:hAnsi="Times New Roman"/>
              </w:rPr>
              <w:t>.</w:t>
            </w:r>
            <w:r w:rsidRPr="00806A12">
              <w:rPr>
                <w:rFonts w:ascii="Times New Roman" w:hAnsi="Times New Roman"/>
                <w:lang w:val="en-US"/>
              </w:rPr>
              <w:t>ru</w:t>
            </w:r>
            <w:r w:rsidRPr="00806A12">
              <w:rPr>
                <w:rFonts w:ascii="Times New Roman" w:hAnsi="Times New Roman"/>
              </w:rPr>
              <w:t>)</w:t>
            </w:r>
          </w:p>
          <w:p w:rsidR="00846341" w:rsidRPr="00806A12" w:rsidRDefault="00846341" w:rsidP="00806A12">
            <w:pPr>
              <w:autoSpaceDE w:val="0"/>
              <w:autoSpaceDN w:val="0"/>
              <w:adjustRightInd w:val="0"/>
              <w:spacing w:after="0" w:line="240" w:lineRule="auto"/>
              <w:ind w:firstLine="34"/>
              <w:outlineLvl w:val="1"/>
              <w:rPr>
                <w:rFonts w:ascii="Times New Roman" w:hAnsi="Times New Roman"/>
              </w:rPr>
            </w:pP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color w:val="000000"/>
              </w:rPr>
            </w:pPr>
            <w:r w:rsidRPr="00806A12">
              <w:rPr>
                <w:rFonts w:ascii="Times New Roman" w:hAnsi="Times New Roman"/>
                <w:b/>
                <w:color w:val="000000"/>
              </w:rPr>
              <w:t>Государственный надзор и контроль за соблюдением трудового законодательства во всех организациях на территории Российской Федерации осуществляют органы федеральной инспекции труда. В Хабаровском крае – государственная инспекция труда.</w:t>
            </w: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bCs/>
              </w:rPr>
            </w:pP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bCs/>
                <w:u w:val="single"/>
              </w:rPr>
            </w:pPr>
            <w:r w:rsidRPr="00806A12">
              <w:rPr>
                <w:rFonts w:ascii="Times New Roman" w:hAnsi="Times New Roman"/>
                <w:b/>
                <w:bCs/>
                <w:u w:val="single"/>
              </w:rPr>
              <w:t xml:space="preserve">Государственная инспекция труда </w:t>
            </w: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bCs/>
                <w:u w:val="single"/>
              </w:rPr>
            </w:pPr>
            <w:r w:rsidRPr="00806A12">
              <w:rPr>
                <w:rFonts w:ascii="Times New Roman" w:hAnsi="Times New Roman"/>
                <w:b/>
                <w:bCs/>
                <w:u w:val="single"/>
              </w:rPr>
              <w:t xml:space="preserve">в Хабаровском крае </w:t>
            </w: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rPr>
            </w:pP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rPr>
            </w:pPr>
            <w:r w:rsidRPr="00806A12">
              <w:rPr>
                <w:rFonts w:ascii="Times New Roman" w:hAnsi="Times New Roman"/>
              </w:rPr>
              <w:t>г. Хабаровск, ул. Серышева, 60</w:t>
            </w:r>
            <w:r w:rsidRPr="00806A12">
              <w:rPr>
                <w:rFonts w:ascii="Times New Roman" w:hAnsi="Times New Roman"/>
                <w:color w:val="444444"/>
              </w:rPr>
              <w:t xml:space="preserve"> , </w:t>
            </w:r>
            <w:r w:rsidRPr="00806A12">
              <w:rPr>
                <w:rFonts w:ascii="Times New Roman" w:hAnsi="Times New Roman"/>
              </w:rPr>
              <w:t xml:space="preserve">оф. 905, </w:t>
            </w:r>
          </w:p>
          <w:p w:rsidR="00846341" w:rsidRPr="00806A12" w:rsidRDefault="00846341" w:rsidP="00806A12">
            <w:pPr>
              <w:autoSpaceDE w:val="0"/>
              <w:autoSpaceDN w:val="0"/>
              <w:adjustRightInd w:val="0"/>
              <w:spacing w:after="0" w:line="240" w:lineRule="auto"/>
              <w:ind w:firstLine="34"/>
              <w:jc w:val="center"/>
              <w:outlineLvl w:val="1"/>
              <w:rPr>
                <w:rFonts w:ascii="Times New Roman" w:hAnsi="Times New Roman"/>
                <w:b/>
                <w:bCs/>
              </w:rPr>
            </w:pPr>
            <w:r w:rsidRPr="00806A12">
              <w:rPr>
                <w:rFonts w:ascii="Times New Roman" w:hAnsi="Times New Roman"/>
              </w:rPr>
              <w:t>тел. (4212) 37-69-79</w:t>
            </w:r>
          </w:p>
          <w:p w:rsidR="00846341" w:rsidRPr="00806A12" w:rsidRDefault="00846341" w:rsidP="00806A12">
            <w:pPr>
              <w:spacing w:before="100" w:beforeAutospacing="1" w:after="100" w:afterAutospacing="1" w:line="240" w:lineRule="auto"/>
              <w:contextualSpacing/>
              <w:jc w:val="both"/>
              <w:rPr>
                <w:rFonts w:ascii="Times New Roman" w:hAnsi="Times New Roman"/>
                <w:b/>
                <w:color w:val="000000"/>
                <w:sz w:val="24"/>
                <w:szCs w:val="24"/>
              </w:rPr>
            </w:pPr>
          </w:p>
        </w:tc>
        <w:tc>
          <w:tcPr>
            <w:tcW w:w="4962" w:type="dxa"/>
          </w:tcPr>
          <w:p w:rsidR="00846341" w:rsidRPr="00806A12" w:rsidRDefault="00846341" w:rsidP="00806A12">
            <w:pPr>
              <w:spacing w:after="0" w:line="240" w:lineRule="auto"/>
              <w:jc w:val="center"/>
              <w:rPr>
                <w:rFonts w:ascii="Times New Roman" w:hAnsi="Times New Roman"/>
                <w:b/>
                <w:sz w:val="28"/>
                <w:szCs w:val="28"/>
              </w:rPr>
            </w:pPr>
            <w:r w:rsidRPr="00806A12">
              <w:rPr>
                <w:rFonts w:ascii="Times New Roman" w:hAnsi="Times New Roman"/>
                <w:sz w:val="20"/>
                <w:szCs w:val="20"/>
              </w:rPr>
              <w:lastRenderedPageBreak/>
              <w:t xml:space="preserve">   </w:t>
            </w:r>
            <w:r w:rsidRPr="00806A12">
              <w:rPr>
                <w:rFonts w:ascii="Times New Roman" w:hAnsi="Times New Roman"/>
                <w:b/>
                <w:sz w:val="28"/>
                <w:szCs w:val="28"/>
              </w:rPr>
              <w:t>Оплата труда (ст. 271 ТК РФ)</w:t>
            </w:r>
          </w:p>
          <w:p w:rsidR="00846341" w:rsidRPr="00806A12" w:rsidRDefault="00846341" w:rsidP="00806A12">
            <w:pPr>
              <w:spacing w:after="0" w:line="240" w:lineRule="auto"/>
              <w:jc w:val="center"/>
              <w:rPr>
                <w:rFonts w:ascii="Times New Roman" w:hAnsi="Times New Roman"/>
                <w:b/>
                <w:sz w:val="16"/>
                <w:szCs w:val="16"/>
              </w:rPr>
            </w:pP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заработная плата лиц, моложе 18 лет, при сокращенном рабочем времени выплачивается пропорционально отработанному рабочему времени;</w:t>
            </w:r>
          </w:p>
          <w:p w:rsidR="00846341" w:rsidRPr="00806A12" w:rsidRDefault="00846341" w:rsidP="00806A12">
            <w:pPr>
              <w:spacing w:after="0" w:line="240" w:lineRule="auto"/>
              <w:jc w:val="both"/>
              <w:rPr>
                <w:rFonts w:ascii="Times New Roman" w:hAnsi="Times New Roman"/>
                <w:sz w:val="20"/>
                <w:szCs w:val="20"/>
              </w:rPr>
            </w:pPr>
            <w:r w:rsidRPr="00806A12">
              <w:rPr>
                <w:rFonts w:ascii="Times New Roman" w:hAnsi="Times New Roman"/>
                <w:sz w:val="20"/>
                <w:szCs w:val="20"/>
              </w:rPr>
              <w:t>- труд работников, допущенных к сдельным работам, оплачивается по установленным сдельным расценкам.</w:t>
            </w:r>
          </w:p>
          <w:p w:rsidR="00846341" w:rsidRPr="00806A12" w:rsidRDefault="00846341" w:rsidP="00806A12">
            <w:pPr>
              <w:spacing w:after="0" w:line="240" w:lineRule="auto"/>
              <w:jc w:val="center"/>
              <w:rPr>
                <w:rFonts w:ascii="Times New Roman" w:hAnsi="Times New Roman"/>
                <w:b/>
                <w:sz w:val="20"/>
                <w:szCs w:val="20"/>
                <w:u w:val="single"/>
              </w:rPr>
            </w:pPr>
            <w:r w:rsidRPr="00806A12">
              <w:rPr>
                <w:rFonts w:ascii="Times New Roman" w:hAnsi="Times New Roman"/>
                <w:b/>
                <w:bCs/>
                <w:sz w:val="20"/>
                <w:szCs w:val="20"/>
                <w:u w:val="single"/>
              </w:rPr>
              <w:t>НОРМЫ ПРЕДЕЛЬНО ДОПУСТИМЫХ НАГРУЗОК</w:t>
            </w:r>
            <w:r w:rsidRPr="00806A12">
              <w:rPr>
                <w:rFonts w:ascii="Times New Roman" w:hAnsi="Times New Roman"/>
                <w:b/>
                <w:sz w:val="20"/>
                <w:szCs w:val="20"/>
                <w:u w:val="single"/>
              </w:rPr>
              <w:t xml:space="preserve"> </w:t>
            </w:r>
            <w:r w:rsidRPr="00806A12">
              <w:rPr>
                <w:rFonts w:ascii="Times New Roman" w:hAnsi="Times New Roman"/>
                <w:b/>
                <w:bCs/>
                <w:sz w:val="20"/>
                <w:szCs w:val="20"/>
                <w:u w:val="single"/>
              </w:rPr>
              <w:t>ДЛЯ ЛИЦ МОЛОЖЕ ВОСЕМНАДЦАТИ ЛЕТ ПРИ ПОДЪЕМЕ И ПЕРЕМЕЩЕНИИ ТЯЖЕСТЕЙ ВРУЧНУЮ</w:t>
            </w:r>
          </w:p>
          <w:p w:rsidR="00846341" w:rsidRPr="00806A12" w:rsidRDefault="00846341" w:rsidP="00806A12">
            <w:pPr>
              <w:spacing w:after="0" w:line="240" w:lineRule="auto"/>
              <w:jc w:val="center"/>
              <w:rPr>
                <w:rFonts w:ascii="Times New Roman" w:hAnsi="Times New Roman"/>
                <w:b/>
                <w:bCs/>
                <w:sz w:val="20"/>
                <w:szCs w:val="20"/>
                <w:u w:val="single"/>
              </w:rPr>
            </w:pPr>
            <w:r w:rsidRPr="00806A12">
              <w:rPr>
                <w:rFonts w:ascii="Times New Roman" w:hAnsi="Times New Roman"/>
                <w:b/>
                <w:bCs/>
                <w:sz w:val="20"/>
                <w:szCs w:val="20"/>
                <w:u w:val="single"/>
              </w:rPr>
              <w:t>ВРУЧНУЮ</w:t>
            </w:r>
          </w:p>
          <w:tbl>
            <w:tblPr>
              <w:tblW w:w="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425"/>
              <w:gridCol w:w="425"/>
              <w:gridCol w:w="456"/>
              <w:gridCol w:w="490"/>
              <w:gridCol w:w="613"/>
              <w:gridCol w:w="425"/>
              <w:gridCol w:w="567"/>
              <w:gridCol w:w="426"/>
            </w:tblGrid>
            <w:tr w:rsidR="00846341" w:rsidRPr="00806A12" w:rsidTr="00806A12">
              <w:trPr>
                <w:trHeight w:val="93"/>
              </w:trPr>
              <w:tc>
                <w:tcPr>
                  <w:tcW w:w="1022" w:type="dxa"/>
                  <w:vMerge w:val="restart"/>
                </w:tcPr>
                <w:p w:rsidR="00846341" w:rsidRPr="00806A12" w:rsidRDefault="00846341" w:rsidP="00806A12">
                  <w:pPr>
                    <w:pStyle w:val="ConsPlusCell"/>
                    <w:jc w:val="center"/>
                    <w:rPr>
                      <w:rFonts w:ascii="Times New Roman" w:hAnsi="Times New Roman" w:cs="Times New Roman"/>
                      <w:sz w:val="14"/>
                      <w:szCs w:val="14"/>
                    </w:rPr>
                  </w:pPr>
                  <w:r w:rsidRPr="00806A12">
                    <w:rPr>
                      <w:rFonts w:ascii="Times New Roman" w:hAnsi="Times New Roman" w:cs="Times New Roman"/>
                      <w:sz w:val="14"/>
                      <w:szCs w:val="14"/>
                    </w:rPr>
                    <w:t>Характер работы, показатели</w:t>
                  </w:r>
                </w:p>
                <w:p w:rsidR="00846341" w:rsidRPr="00806A12" w:rsidRDefault="00846341" w:rsidP="00806A12">
                  <w:pPr>
                    <w:pStyle w:val="ConsPlusCell"/>
                    <w:jc w:val="center"/>
                    <w:rPr>
                      <w:rFonts w:ascii="Times New Roman" w:hAnsi="Times New Roman" w:cs="Times New Roman"/>
                      <w:sz w:val="14"/>
                      <w:szCs w:val="14"/>
                    </w:rPr>
                  </w:pPr>
                  <w:r w:rsidRPr="00806A12">
                    <w:rPr>
                      <w:rFonts w:ascii="Times New Roman" w:hAnsi="Times New Roman" w:cs="Times New Roman"/>
                      <w:sz w:val="14"/>
                      <w:szCs w:val="14"/>
                    </w:rPr>
                    <w:t>тяжести труда</w:t>
                  </w:r>
                </w:p>
              </w:tc>
              <w:tc>
                <w:tcPr>
                  <w:tcW w:w="3827" w:type="dxa"/>
                  <w:gridSpan w:val="8"/>
                  <w:tcBorders>
                    <w:bottom w:val="single" w:sz="4" w:space="0" w:color="auto"/>
                  </w:tcBorders>
                </w:tcPr>
                <w:p w:rsidR="00846341" w:rsidRPr="00806A12" w:rsidRDefault="00846341" w:rsidP="00806A12">
                  <w:pPr>
                    <w:pStyle w:val="ConsPlusCell"/>
                    <w:jc w:val="center"/>
                    <w:rPr>
                      <w:rFonts w:ascii="Times New Roman" w:hAnsi="Times New Roman" w:cs="Times New Roman"/>
                      <w:b/>
                      <w:sz w:val="19"/>
                      <w:szCs w:val="19"/>
                    </w:rPr>
                  </w:pPr>
                  <w:r w:rsidRPr="00806A12">
                    <w:rPr>
                      <w:rFonts w:ascii="Times New Roman" w:hAnsi="Times New Roman" w:cs="Times New Roman"/>
                      <w:b/>
                      <w:sz w:val="19"/>
                      <w:szCs w:val="19"/>
                    </w:rPr>
                    <w:t>Предельно допустимая масса груза в кг</w:t>
                  </w:r>
                </w:p>
              </w:tc>
            </w:tr>
            <w:tr w:rsidR="00846341" w:rsidRPr="00806A12" w:rsidTr="00806A12">
              <w:trPr>
                <w:trHeight w:val="110"/>
              </w:trPr>
              <w:tc>
                <w:tcPr>
                  <w:tcW w:w="1022" w:type="dxa"/>
                  <w:vMerge/>
                </w:tcPr>
                <w:p w:rsidR="00846341" w:rsidRPr="00806A12" w:rsidRDefault="00846341" w:rsidP="00806A12">
                  <w:pPr>
                    <w:pStyle w:val="ConsPlusCell"/>
                    <w:jc w:val="both"/>
                    <w:rPr>
                      <w:rFonts w:ascii="Times New Roman" w:hAnsi="Times New Roman" w:cs="Times New Roman"/>
                      <w:sz w:val="14"/>
                      <w:szCs w:val="14"/>
                    </w:rPr>
                  </w:pPr>
                </w:p>
              </w:tc>
              <w:tc>
                <w:tcPr>
                  <w:tcW w:w="1796" w:type="dxa"/>
                  <w:gridSpan w:val="4"/>
                  <w:tcBorders>
                    <w:top w:val="single" w:sz="4" w:space="0" w:color="auto"/>
                    <w:bottom w:val="single" w:sz="4" w:space="0" w:color="auto"/>
                  </w:tcBorders>
                </w:tcPr>
                <w:p w:rsidR="00846341" w:rsidRPr="00806A12" w:rsidRDefault="00846341" w:rsidP="00806A12">
                  <w:pPr>
                    <w:pStyle w:val="ConsPlusCell"/>
                    <w:jc w:val="center"/>
                    <w:rPr>
                      <w:rFonts w:ascii="Times New Roman" w:hAnsi="Times New Roman" w:cs="Times New Roman"/>
                      <w:b/>
                      <w:sz w:val="19"/>
                      <w:szCs w:val="19"/>
                    </w:rPr>
                  </w:pPr>
                  <w:r w:rsidRPr="00806A12">
                    <w:rPr>
                      <w:rFonts w:ascii="Times New Roman" w:hAnsi="Times New Roman" w:cs="Times New Roman"/>
                      <w:b/>
                      <w:sz w:val="19"/>
                      <w:szCs w:val="19"/>
                    </w:rPr>
                    <w:t>Юноши</w:t>
                  </w:r>
                </w:p>
              </w:tc>
              <w:tc>
                <w:tcPr>
                  <w:tcW w:w="2031" w:type="dxa"/>
                  <w:gridSpan w:val="4"/>
                  <w:tcBorders>
                    <w:top w:val="single" w:sz="4" w:space="0" w:color="auto"/>
                    <w:bottom w:val="single" w:sz="4" w:space="0" w:color="auto"/>
                  </w:tcBorders>
                </w:tcPr>
                <w:p w:rsidR="00846341" w:rsidRPr="00806A12" w:rsidRDefault="00846341" w:rsidP="00806A12">
                  <w:pPr>
                    <w:pStyle w:val="ConsPlusCell"/>
                    <w:jc w:val="center"/>
                    <w:rPr>
                      <w:rFonts w:ascii="Times New Roman" w:hAnsi="Times New Roman" w:cs="Times New Roman"/>
                      <w:b/>
                      <w:sz w:val="19"/>
                      <w:szCs w:val="19"/>
                    </w:rPr>
                  </w:pPr>
                  <w:r w:rsidRPr="00806A12">
                    <w:rPr>
                      <w:rFonts w:ascii="Times New Roman" w:hAnsi="Times New Roman" w:cs="Times New Roman"/>
                      <w:b/>
                      <w:sz w:val="19"/>
                      <w:szCs w:val="19"/>
                    </w:rPr>
                    <w:t>Девушки</w:t>
                  </w:r>
                </w:p>
              </w:tc>
            </w:tr>
            <w:tr w:rsidR="00846341" w:rsidRPr="00806A12" w:rsidTr="00806A12">
              <w:trPr>
                <w:trHeight w:val="86"/>
              </w:trPr>
              <w:tc>
                <w:tcPr>
                  <w:tcW w:w="1022" w:type="dxa"/>
                  <w:vMerge/>
                </w:tcPr>
                <w:p w:rsidR="00846341" w:rsidRPr="00806A12" w:rsidRDefault="00846341" w:rsidP="00806A12">
                  <w:pPr>
                    <w:pStyle w:val="ConsPlusCell"/>
                    <w:jc w:val="both"/>
                    <w:rPr>
                      <w:rFonts w:ascii="Times New Roman" w:hAnsi="Times New Roman" w:cs="Times New Roman"/>
                      <w:sz w:val="14"/>
                      <w:szCs w:val="14"/>
                    </w:rPr>
                  </w:pPr>
                </w:p>
              </w:tc>
              <w:tc>
                <w:tcPr>
                  <w:tcW w:w="425" w:type="dxa"/>
                  <w:tcBorders>
                    <w:top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14</w:t>
                  </w:r>
                  <w:r w:rsidRPr="00806A12">
                    <w:rPr>
                      <w:rFonts w:ascii="Times New Roman" w:hAnsi="Times New Roman" w:cs="Times New Roman"/>
                      <w:sz w:val="14"/>
                      <w:szCs w:val="14"/>
                    </w:rPr>
                    <w:t xml:space="preserve"> лет</w:t>
                  </w:r>
                </w:p>
              </w:tc>
              <w:tc>
                <w:tcPr>
                  <w:tcW w:w="425" w:type="dxa"/>
                  <w:tcBorders>
                    <w:top w:val="single" w:sz="4" w:space="0" w:color="auto"/>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15</w:t>
                  </w:r>
                  <w:r w:rsidRPr="00806A12">
                    <w:rPr>
                      <w:rFonts w:ascii="Times New Roman" w:hAnsi="Times New Roman" w:cs="Times New Roman"/>
                      <w:sz w:val="14"/>
                      <w:szCs w:val="14"/>
                    </w:rPr>
                    <w:t xml:space="preserve"> лет</w:t>
                  </w:r>
                </w:p>
              </w:tc>
              <w:tc>
                <w:tcPr>
                  <w:tcW w:w="456" w:type="dxa"/>
                  <w:tcBorders>
                    <w:top w:val="single" w:sz="4" w:space="0" w:color="auto"/>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16</w:t>
                  </w:r>
                  <w:r w:rsidRPr="00806A12">
                    <w:rPr>
                      <w:rFonts w:ascii="Times New Roman" w:hAnsi="Times New Roman" w:cs="Times New Roman"/>
                      <w:sz w:val="14"/>
                      <w:szCs w:val="14"/>
                    </w:rPr>
                    <w:t xml:space="preserve"> лет</w:t>
                  </w:r>
                </w:p>
              </w:tc>
              <w:tc>
                <w:tcPr>
                  <w:tcW w:w="490" w:type="dxa"/>
                  <w:tcBorders>
                    <w:top w:val="single" w:sz="4" w:space="0" w:color="auto"/>
                    <w:lef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17</w:t>
                  </w:r>
                  <w:r w:rsidRPr="00806A12">
                    <w:rPr>
                      <w:rFonts w:ascii="Times New Roman" w:hAnsi="Times New Roman" w:cs="Times New Roman"/>
                      <w:sz w:val="14"/>
                      <w:szCs w:val="14"/>
                    </w:rPr>
                    <w:t xml:space="preserve"> лет</w:t>
                  </w:r>
                </w:p>
              </w:tc>
              <w:tc>
                <w:tcPr>
                  <w:tcW w:w="613" w:type="dxa"/>
                  <w:tcBorders>
                    <w:top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14</w:t>
                  </w:r>
                  <w:r w:rsidRPr="00806A12">
                    <w:rPr>
                      <w:rFonts w:ascii="Times New Roman" w:hAnsi="Times New Roman" w:cs="Times New Roman"/>
                      <w:sz w:val="14"/>
                      <w:szCs w:val="14"/>
                    </w:rPr>
                    <w:t xml:space="preserve"> </w:t>
                  </w:r>
                </w:p>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sz w:val="14"/>
                      <w:szCs w:val="14"/>
                    </w:rPr>
                    <w:t>лет</w:t>
                  </w:r>
                </w:p>
              </w:tc>
              <w:tc>
                <w:tcPr>
                  <w:tcW w:w="425" w:type="dxa"/>
                  <w:tcBorders>
                    <w:top w:val="single" w:sz="4" w:space="0" w:color="auto"/>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15</w:t>
                  </w:r>
                  <w:r w:rsidRPr="00806A12">
                    <w:rPr>
                      <w:rFonts w:ascii="Times New Roman" w:hAnsi="Times New Roman" w:cs="Times New Roman"/>
                      <w:sz w:val="14"/>
                      <w:szCs w:val="14"/>
                    </w:rPr>
                    <w:t xml:space="preserve"> лет</w:t>
                  </w:r>
                </w:p>
              </w:tc>
              <w:tc>
                <w:tcPr>
                  <w:tcW w:w="567" w:type="dxa"/>
                  <w:tcBorders>
                    <w:top w:val="single" w:sz="4" w:space="0" w:color="auto"/>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16</w:t>
                  </w:r>
                  <w:r w:rsidRPr="00806A12">
                    <w:rPr>
                      <w:rFonts w:ascii="Times New Roman" w:hAnsi="Times New Roman" w:cs="Times New Roman"/>
                      <w:sz w:val="14"/>
                      <w:szCs w:val="14"/>
                    </w:rPr>
                    <w:t xml:space="preserve"> лет</w:t>
                  </w:r>
                </w:p>
              </w:tc>
              <w:tc>
                <w:tcPr>
                  <w:tcW w:w="426" w:type="dxa"/>
                  <w:tcBorders>
                    <w:top w:val="single" w:sz="4" w:space="0" w:color="auto"/>
                    <w:left w:val="single" w:sz="4" w:space="0" w:color="auto"/>
                  </w:tcBorders>
                </w:tcPr>
                <w:p w:rsidR="00846341" w:rsidRPr="00806A12" w:rsidRDefault="00846341" w:rsidP="00806A12">
                  <w:pPr>
                    <w:pStyle w:val="ConsPlusCell"/>
                    <w:jc w:val="both"/>
                    <w:rPr>
                      <w:rFonts w:ascii="Times New Roman" w:hAnsi="Times New Roman" w:cs="Times New Roman"/>
                      <w:sz w:val="14"/>
                      <w:szCs w:val="14"/>
                    </w:rPr>
                  </w:pPr>
                  <w:r w:rsidRPr="00806A12">
                    <w:rPr>
                      <w:rFonts w:ascii="Times New Roman" w:hAnsi="Times New Roman" w:cs="Times New Roman"/>
                      <w:b/>
                      <w:sz w:val="14"/>
                      <w:szCs w:val="14"/>
                    </w:rPr>
                    <w:t>17</w:t>
                  </w:r>
                  <w:r w:rsidRPr="00806A12">
                    <w:rPr>
                      <w:rFonts w:ascii="Times New Roman" w:hAnsi="Times New Roman" w:cs="Times New Roman"/>
                      <w:sz w:val="14"/>
                      <w:szCs w:val="14"/>
                    </w:rPr>
                    <w:t xml:space="preserve"> лет</w:t>
                  </w:r>
                </w:p>
              </w:tc>
            </w:tr>
            <w:tr w:rsidR="00846341" w:rsidRPr="00806A12" w:rsidTr="00806A12">
              <w:trPr>
                <w:trHeight w:val="399"/>
              </w:trPr>
              <w:tc>
                <w:tcPr>
                  <w:tcW w:w="1022" w:type="dxa"/>
                </w:tcPr>
                <w:p w:rsidR="00846341" w:rsidRPr="00806A12" w:rsidRDefault="00846341" w:rsidP="00806A12">
                  <w:pPr>
                    <w:pStyle w:val="ConsPlusCell"/>
                    <w:jc w:val="center"/>
                    <w:rPr>
                      <w:rFonts w:ascii="Times New Roman" w:hAnsi="Times New Roman" w:cs="Times New Roman"/>
                      <w:sz w:val="14"/>
                      <w:szCs w:val="14"/>
                    </w:rPr>
                  </w:pPr>
                  <w:r w:rsidRPr="00806A12">
                    <w:rPr>
                      <w:rFonts w:ascii="Times New Roman" w:hAnsi="Times New Roman" w:cs="Times New Roman"/>
                      <w:sz w:val="14"/>
                      <w:szCs w:val="14"/>
                    </w:rPr>
                    <w:t>Подъем и перемещение вручную груза постоянно в течении рабочей смены</w:t>
                  </w:r>
                </w:p>
              </w:tc>
              <w:tc>
                <w:tcPr>
                  <w:tcW w:w="425" w:type="dxa"/>
                  <w:tcBorders>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3</w:t>
                  </w:r>
                </w:p>
              </w:tc>
              <w:tc>
                <w:tcPr>
                  <w:tcW w:w="425"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3</w:t>
                  </w:r>
                </w:p>
              </w:tc>
              <w:tc>
                <w:tcPr>
                  <w:tcW w:w="456"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4</w:t>
                  </w:r>
                </w:p>
              </w:tc>
              <w:tc>
                <w:tcPr>
                  <w:tcW w:w="490" w:type="dxa"/>
                  <w:tcBorders>
                    <w:lef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4</w:t>
                  </w:r>
                </w:p>
              </w:tc>
              <w:tc>
                <w:tcPr>
                  <w:tcW w:w="613" w:type="dxa"/>
                  <w:tcBorders>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2</w:t>
                  </w:r>
                </w:p>
              </w:tc>
              <w:tc>
                <w:tcPr>
                  <w:tcW w:w="425"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2</w:t>
                  </w:r>
                </w:p>
              </w:tc>
              <w:tc>
                <w:tcPr>
                  <w:tcW w:w="567"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3</w:t>
                  </w:r>
                </w:p>
              </w:tc>
              <w:tc>
                <w:tcPr>
                  <w:tcW w:w="426" w:type="dxa"/>
                  <w:tcBorders>
                    <w:lef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3</w:t>
                  </w:r>
                </w:p>
              </w:tc>
            </w:tr>
            <w:tr w:rsidR="00846341" w:rsidRPr="00806A12" w:rsidTr="00806A12">
              <w:trPr>
                <w:trHeight w:val="941"/>
              </w:trPr>
              <w:tc>
                <w:tcPr>
                  <w:tcW w:w="1022" w:type="dxa"/>
                </w:tcPr>
                <w:p w:rsidR="00846341" w:rsidRPr="00806A12" w:rsidRDefault="00846341" w:rsidP="00536E76">
                  <w:pPr>
                    <w:pStyle w:val="ConsPlusCell"/>
                    <w:rPr>
                      <w:rFonts w:ascii="Times New Roman" w:hAnsi="Times New Roman" w:cs="Times New Roman"/>
                      <w:sz w:val="14"/>
                      <w:szCs w:val="14"/>
                    </w:rPr>
                  </w:pPr>
                  <w:r w:rsidRPr="00806A12">
                    <w:rPr>
                      <w:rFonts w:ascii="Times New Roman" w:hAnsi="Times New Roman" w:cs="Times New Roman"/>
                      <w:sz w:val="14"/>
                      <w:szCs w:val="14"/>
                    </w:rPr>
                    <w:t>Подъем и перемещение груза вручную в течении не более 1/3 рабочей смены:</w:t>
                  </w:r>
                </w:p>
                <w:p w:rsidR="00846341" w:rsidRPr="00806A12" w:rsidRDefault="00846341" w:rsidP="00536E76">
                  <w:pPr>
                    <w:pStyle w:val="ConsPlusCell"/>
                    <w:rPr>
                      <w:rFonts w:ascii="Times New Roman" w:hAnsi="Times New Roman" w:cs="Times New Roman"/>
                      <w:sz w:val="14"/>
                      <w:szCs w:val="14"/>
                    </w:rPr>
                  </w:pPr>
                  <w:r w:rsidRPr="00806A12">
                    <w:rPr>
                      <w:rFonts w:ascii="Times New Roman" w:hAnsi="Times New Roman" w:cs="Times New Roman"/>
                      <w:sz w:val="14"/>
                      <w:szCs w:val="14"/>
                    </w:rPr>
                    <w:t>- постоянно (более 2-х раз в час)</w:t>
                  </w:r>
                </w:p>
                <w:p w:rsidR="00846341" w:rsidRPr="00806A12" w:rsidRDefault="00846341" w:rsidP="00536E76">
                  <w:pPr>
                    <w:pStyle w:val="ConsPlusCell"/>
                    <w:rPr>
                      <w:rFonts w:ascii="Times New Roman" w:hAnsi="Times New Roman" w:cs="Times New Roman"/>
                      <w:sz w:val="14"/>
                      <w:szCs w:val="14"/>
                    </w:rPr>
                  </w:pPr>
                  <w:r w:rsidRPr="00806A12">
                    <w:rPr>
                      <w:rFonts w:ascii="Times New Roman" w:hAnsi="Times New Roman" w:cs="Times New Roman"/>
                      <w:sz w:val="14"/>
                      <w:szCs w:val="14"/>
                    </w:rPr>
                    <w:t>- при чередовании с другой работой (до 2-х раз в час)</w:t>
                  </w:r>
                </w:p>
              </w:tc>
              <w:tc>
                <w:tcPr>
                  <w:tcW w:w="425" w:type="dxa"/>
                  <w:tcBorders>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6</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12</w:t>
                  </w:r>
                </w:p>
              </w:tc>
              <w:tc>
                <w:tcPr>
                  <w:tcW w:w="425"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7</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15</w:t>
                  </w:r>
                </w:p>
              </w:tc>
              <w:tc>
                <w:tcPr>
                  <w:tcW w:w="456"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11</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20</w:t>
                  </w:r>
                </w:p>
              </w:tc>
              <w:tc>
                <w:tcPr>
                  <w:tcW w:w="490" w:type="dxa"/>
                  <w:tcBorders>
                    <w:lef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13</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24</w:t>
                  </w:r>
                </w:p>
              </w:tc>
              <w:tc>
                <w:tcPr>
                  <w:tcW w:w="613" w:type="dxa"/>
                  <w:tcBorders>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3</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4</w:t>
                  </w:r>
                </w:p>
              </w:tc>
              <w:tc>
                <w:tcPr>
                  <w:tcW w:w="425"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4</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5</w:t>
                  </w:r>
                </w:p>
              </w:tc>
              <w:tc>
                <w:tcPr>
                  <w:tcW w:w="567" w:type="dxa"/>
                  <w:tcBorders>
                    <w:left w:val="single" w:sz="4" w:space="0" w:color="auto"/>
                    <w:righ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5</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7</w:t>
                  </w:r>
                </w:p>
              </w:tc>
              <w:tc>
                <w:tcPr>
                  <w:tcW w:w="426" w:type="dxa"/>
                  <w:tcBorders>
                    <w:left w:val="single" w:sz="4" w:space="0" w:color="auto"/>
                  </w:tcBorders>
                </w:tcPr>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6</w:t>
                  </w: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p>
                <w:p w:rsidR="00846341" w:rsidRPr="00806A12" w:rsidRDefault="00846341" w:rsidP="00806A12">
                  <w:pPr>
                    <w:pStyle w:val="ConsPlusCell"/>
                    <w:jc w:val="center"/>
                    <w:rPr>
                      <w:rFonts w:ascii="Times New Roman" w:hAnsi="Times New Roman" w:cs="Times New Roman"/>
                      <w:b/>
                      <w:sz w:val="16"/>
                      <w:szCs w:val="16"/>
                    </w:rPr>
                  </w:pPr>
                  <w:r w:rsidRPr="00806A12">
                    <w:rPr>
                      <w:rFonts w:ascii="Times New Roman" w:hAnsi="Times New Roman" w:cs="Times New Roman"/>
                      <w:b/>
                      <w:sz w:val="16"/>
                      <w:szCs w:val="16"/>
                    </w:rPr>
                    <w:t>8</w:t>
                  </w:r>
                </w:p>
              </w:tc>
            </w:tr>
            <w:tr w:rsidR="00846341" w:rsidRPr="00806A12" w:rsidTr="00806A12">
              <w:trPr>
                <w:trHeight w:val="608"/>
              </w:trPr>
              <w:tc>
                <w:tcPr>
                  <w:tcW w:w="1022" w:type="dxa"/>
                </w:tcPr>
                <w:p w:rsidR="00846341" w:rsidRPr="00806A12" w:rsidRDefault="00846341" w:rsidP="00536E76">
                  <w:pPr>
                    <w:pStyle w:val="ConsPlusCell"/>
                    <w:rPr>
                      <w:rFonts w:ascii="Times New Roman" w:hAnsi="Times New Roman" w:cs="Times New Roman"/>
                      <w:sz w:val="14"/>
                      <w:szCs w:val="14"/>
                    </w:rPr>
                  </w:pPr>
                  <w:r w:rsidRPr="00806A12">
                    <w:rPr>
                      <w:rFonts w:ascii="Times New Roman" w:hAnsi="Times New Roman" w:cs="Times New Roman"/>
                      <w:sz w:val="14"/>
                      <w:szCs w:val="14"/>
                    </w:rPr>
                    <w:t>Суммарная масса груза, перемещаемого в течение смены:</w:t>
                  </w:r>
                </w:p>
                <w:p w:rsidR="00846341" w:rsidRPr="00806A12" w:rsidRDefault="00846341" w:rsidP="00536E76">
                  <w:pPr>
                    <w:pStyle w:val="ConsPlusCell"/>
                    <w:rPr>
                      <w:rFonts w:ascii="Times New Roman" w:hAnsi="Times New Roman" w:cs="Times New Roman"/>
                      <w:sz w:val="14"/>
                      <w:szCs w:val="14"/>
                    </w:rPr>
                  </w:pPr>
                  <w:r w:rsidRPr="00806A12">
                    <w:rPr>
                      <w:rFonts w:ascii="Times New Roman" w:hAnsi="Times New Roman" w:cs="Times New Roman"/>
                      <w:sz w:val="14"/>
                      <w:szCs w:val="14"/>
                    </w:rPr>
                    <w:t>- подъем с рабочей поверхности</w:t>
                  </w:r>
                </w:p>
                <w:p w:rsidR="00846341" w:rsidRPr="00806A12" w:rsidRDefault="00846341" w:rsidP="00536E76">
                  <w:pPr>
                    <w:pStyle w:val="ConsPlusCell"/>
                    <w:rPr>
                      <w:rFonts w:ascii="Times New Roman" w:hAnsi="Times New Roman" w:cs="Times New Roman"/>
                      <w:sz w:val="14"/>
                      <w:szCs w:val="14"/>
                    </w:rPr>
                  </w:pPr>
                  <w:r w:rsidRPr="00806A12">
                    <w:rPr>
                      <w:rFonts w:ascii="Times New Roman" w:hAnsi="Times New Roman" w:cs="Times New Roman"/>
                      <w:sz w:val="14"/>
                      <w:szCs w:val="14"/>
                    </w:rPr>
                    <w:t>- подъем с пола</w:t>
                  </w:r>
                </w:p>
              </w:tc>
              <w:tc>
                <w:tcPr>
                  <w:tcW w:w="425" w:type="dxa"/>
                  <w:tcBorders>
                    <w:right w:val="single" w:sz="4" w:space="0" w:color="auto"/>
                  </w:tcBorders>
                </w:tcPr>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2"/>
                      <w:szCs w:val="12"/>
                    </w:rPr>
                  </w:pPr>
                </w:p>
                <w:p w:rsidR="00846341" w:rsidRPr="00806A12" w:rsidRDefault="00D50E43" w:rsidP="00806A12">
                  <w:pPr>
                    <w:pStyle w:val="ConsPlusCell"/>
                    <w:jc w:val="both"/>
                    <w:rPr>
                      <w:rFonts w:ascii="Times New Roman" w:hAnsi="Times New Roman" w:cs="Times New Roman"/>
                      <w:b/>
                      <w:sz w:val="12"/>
                      <w:szCs w:val="12"/>
                    </w:rPr>
                  </w:pPr>
                  <w:r w:rsidRPr="00806A12">
                    <w:rPr>
                      <w:rFonts w:ascii="Times New Roman" w:hAnsi="Times New Roman" w:cs="Times New Roman"/>
                      <w:b/>
                      <w:sz w:val="12"/>
                      <w:szCs w:val="12"/>
                    </w:rPr>
                    <w:t>40</w:t>
                  </w:r>
                  <w:r w:rsidR="00846341" w:rsidRPr="00806A12">
                    <w:rPr>
                      <w:rFonts w:ascii="Times New Roman" w:hAnsi="Times New Roman" w:cs="Times New Roman"/>
                      <w:b/>
                      <w:sz w:val="12"/>
                      <w:szCs w:val="12"/>
                    </w:rPr>
                    <w:t>0</w:t>
                  </w:r>
                </w:p>
                <w:p w:rsidR="00846341" w:rsidRPr="00806A12" w:rsidRDefault="00846341" w:rsidP="00806A12">
                  <w:pPr>
                    <w:pStyle w:val="ConsPlusCell"/>
                    <w:jc w:val="both"/>
                    <w:rPr>
                      <w:rFonts w:ascii="Times New Roman" w:hAnsi="Times New Roman" w:cs="Times New Roman"/>
                      <w:b/>
                      <w:sz w:val="12"/>
                      <w:szCs w:val="12"/>
                    </w:rPr>
                  </w:pPr>
                </w:p>
                <w:p w:rsidR="00D50E43" w:rsidRPr="00806A12" w:rsidRDefault="00D50E43"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2"/>
                      <w:szCs w:val="12"/>
                    </w:rPr>
                    <w:t>200</w:t>
                  </w:r>
                </w:p>
              </w:tc>
              <w:tc>
                <w:tcPr>
                  <w:tcW w:w="425" w:type="dxa"/>
                  <w:tcBorders>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2"/>
                      <w:szCs w:val="12"/>
                    </w:rPr>
                  </w:pPr>
                  <w:r w:rsidRPr="00806A12">
                    <w:rPr>
                      <w:rFonts w:ascii="Times New Roman" w:hAnsi="Times New Roman" w:cs="Times New Roman"/>
                      <w:b/>
                      <w:sz w:val="12"/>
                      <w:szCs w:val="12"/>
                    </w:rPr>
                    <w:t>500</w:t>
                  </w:r>
                </w:p>
                <w:p w:rsidR="00846341" w:rsidRPr="00806A12" w:rsidRDefault="00846341" w:rsidP="00806A12">
                  <w:pPr>
                    <w:pStyle w:val="ConsPlusCell"/>
                    <w:jc w:val="both"/>
                    <w:rPr>
                      <w:rFonts w:ascii="Times New Roman" w:hAnsi="Times New Roman" w:cs="Times New Roman"/>
                      <w:b/>
                      <w:sz w:val="12"/>
                      <w:szCs w:val="12"/>
                    </w:rPr>
                  </w:pPr>
                </w:p>
                <w:p w:rsidR="00D50E43" w:rsidRPr="00806A12" w:rsidRDefault="00D50E43"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2"/>
                      <w:szCs w:val="12"/>
                    </w:rPr>
                    <w:t>250</w:t>
                  </w:r>
                </w:p>
              </w:tc>
              <w:tc>
                <w:tcPr>
                  <w:tcW w:w="456" w:type="dxa"/>
                  <w:tcBorders>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2"/>
                      <w:szCs w:val="12"/>
                    </w:rPr>
                  </w:pPr>
                  <w:r w:rsidRPr="00806A12">
                    <w:rPr>
                      <w:rFonts w:ascii="Times New Roman" w:hAnsi="Times New Roman" w:cs="Times New Roman"/>
                      <w:b/>
                      <w:sz w:val="12"/>
                      <w:szCs w:val="12"/>
                    </w:rPr>
                    <w:t>1000</w:t>
                  </w:r>
                </w:p>
                <w:p w:rsidR="00846341" w:rsidRPr="00806A12" w:rsidRDefault="00846341" w:rsidP="00806A12">
                  <w:pPr>
                    <w:pStyle w:val="ConsPlusCell"/>
                    <w:jc w:val="both"/>
                    <w:rPr>
                      <w:rFonts w:ascii="Times New Roman" w:hAnsi="Times New Roman" w:cs="Times New Roman"/>
                      <w:b/>
                      <w:sz w:val="12"/>
                      <w:szCs w:val="12"/>
                    </w:rPr>
                  </w:pPr>
                </w:p>
                <w:p w:rsidR="00D50E43" w:rsidRPr="00806A12" w:rsidRDefault="00D50E43"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2"/>
                      <w:szCs w:val="12"/>
                    </w:rPr>
                    <w:t>500</w:t>
                  </w:r>
                </w:p>
              </w:tc>
              <w:tc>
                <w:tcPr>
                  <w:tcW w:w="490" w:type="dxa"/>
                  <w:tcBorders>
                    <w:left w:val="single" w:sz="4" w:space="0" w:color="auto"/>
                  </w:tcBorders>
                </w:tcPr>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2"/>
                      <w:szCs w:val="12"/>
                    </w:rPr>
                  </w:pPr>
                  <w:r w:rsidRPr="00806A12">
                    <w:rPr>
                      <w:rFonts w:ascii="Times New Roman" w:hAnsi="Times New Roman" w:cs="Times New Roman"/>
                      <w:b/>
                      <w:sz w:val="12"/>
                      <w:szCs w:val="12"/>
                    </w:rPr>
                    <w:t>1500</w:t>
                  </w:r>
                </w:p>
                <w:p w:rsidR="00846341" w:rsidRPr="00806A12" w:rsidRDefault="00846341" w:rsidP="00806A12">
                  <w:pPr>
                    <w:pStyle w:val="ConsPlusCell"/>
                    <w:jc w:val="both"/>
                    <w:rPr>
                      <w:rFonts w:ascii="Times New Roman" w:hAnsi="Times New Roman" w:cs="Times New Roman"/>
                      <w:b/>
                      <w:sz w:val="12"/>
                      <w:szCs w:val="12"/>
                    </w:rPr>
                  </w:pPr>
                </w:p>
                <w:p w:rsidR="00D50E43" w:rsidRPr="00806A12" w:rsidRDefault="00D50E43"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2"/>
                      <w:szCs w:val="12"/>
                    </w:rPr>
                    <w:t>700</w:t>
                  </w:r>
                </w:p>
              </w:tc>
              <w:tc>
                <w:tcPr>
                  <w:tcW w:w="613" w:type="dxa"/>
                  <w:tcBorders>
                    <w:right w:val="single" w:sz="4" w:space="0" w:color="auto"/>
                  </w:tcBorders>
                </w:tcPr>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4"/>
                      <w:szCs w:val="14"/>
                    </w:rPr>
                    <w:t>180</w:t>
                  </w: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4"/>
                      <w:szCs w:val="14"/>
                    </w:rPr>
                    <w:t>90</w:t>
                  </w:r>
                </w:p>
              </w:tc>
              <w:tc>
                <w:tcPr>
                  <w:tcW w:w="425" w:type="dxa"/>
                  <w:tcBorders>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2"/>
                      <w:szCs w:val="12"/>
                    </w:rPr>
                  </w:pPr>
                </w:p>
                <w:p w:rsidR="00D50E43" w:rsidRPr="00806A12" w:rsidRDefault="00D50E43" w:rsidP="00806A12">
                  <w:pPr>
                    <w:pStyle w:val="ConsPlusCell"/>
                    <w:jc w:val="both"/>
                    <w:rPr>
                      <w:rFonts w:ascii="Times New Roman" w:hAnsi="Times New Roman" w:cs="Times New Roman"/>
                      <w:b/>
                      <w:sz w:val="12"/>
                      <w:szCs w:val="12"/>
                    </w:rPr>
                  </w:pPr>
                </w:p>
                <w:p w:rsidR="00D50E43" w:rsidRPr="00806A12" w:rsidRDefault="00D50E43"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2"/>
                      <w:szCs w:val="12"/>
                    </w:rPr>
                  </w:pPr>
                  <w:r w:rsidRPr="00806A12">
                    <w:rPr>
                      <w:rFonts w:ascii="Times New Roman" w:hAnsi="Times New Roman" w:cs="Times New Roman"/>
                      <w:b/>
                      <w:sz w:val="12"/>
                      <w:szCs w:val="12"/>
                    </w:rPr>
                    <w:t>200</w:t>
                  </w:r>
                </w:p>
                <w:p w:rsidR="00D50E43" w:rsidRPr="00806A12" w:rsidRDefault="00D50E43" w:rsidP="00806A12">
                  <w:pPr>
                    <w:pStyle w:val="ConsPlusCell"/>
                    <w:jc w:val="both"/>
                    <w:rPr>
                      <w:rFonts w:ascii="Times New Roman" w:hAnsi="Times New Roman" w:cs="Times New Roman"/>
                      <w:b/>
                      <w:sz w:val="12"/>
                      <w:szCs w:val="12"/>
                    </w:rPr>
                  </w:pPr>
                </w:p>
                <w:p w:rsidR="00D50E43" w:rsidRPr="00806A12" w:rsidRDefault="00D50E43" w:rsidP="00806A12">
                  <w:pPr>
                    <w:pStyle w:val="ConsPlusCell"/>
                    <w:jc w:val="both"/>
                    <w:rPr>
                      <w:rFonts w:ascii="Times New Roman" w:hAnsi="Times New Roman" w:cs="Times New Roman"/>
                      <w:b/>
                      <w:sz w:val="12"/>
                      <w:szCs w:val="12"/>
                    </w:rPr>
                  </w:pPr>
                </w:p>
                <w:p w:rsidR="00846341" w:rsidRPr="00806A12" w:rsidRDefault="00846341" w:rsidP="00806A12">
                  <w:pPr>
                    <w:pStyle w:val="ConsPlusCell"/>
                    <w:jc w:val="both"/>
                    <w:rPr>
                      <w:rFonts w:ascii="Times New Roman" w:hAnsi="Times New Roman" w:cs="Times New Roman"/>
                      <w:b/>
                      <w:sz w:val="12"/>
                      <w:szCs w:val="12"/>
                    </w:rPr>
                  </w:pPr>
                  <w:r w:rsidRPr="00806A12">
                    <w:rPr>
                      <w:rFonts w:ascii="Times New Roman" w:hAnsi="Times New Roman" w:cs="Times New Roman"/>
                      <w:b/>
                      <w:sz w:val="12"/>
                      <w:szCs w:val="12"/>
                    </w:rPr>
                    <w:t>100</w:t>
                  </w:r>
                </w:p>
              </w:tc>
              <w:tc>
                <w:tcPr>
                  <w:tcW w:w="567" w:type="dxa"/>
                  <w:tcBorders>
                    <w:left w:val="single" w:sz="4" w:space="0" w:color="auto"/>
                    <w:right w:val="single" w:sz="4" w:space="0" w:color="auto"/>
                  </w:tcBorders>
                </w:tcPr>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4"/>
                      <w:szCs w:val="14"/>
                    </w:rPr>
                    <w:t>400</w:t>
                  </w: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4"/>
                      <w:szCs w:val="14"/>
                    </w:rPr>
                    <w:t>200</w:t>
                  </w:r>
                </w:p>
              </w:tc>
              <w:tc>
                <w:tcPr>
                  <w:tcW w:w="426" w:type="dxa"/>
                  <w:tcBorders>
                    <w:left w:val="single" w:sz="4" w:space="0" w:color="auto"/>
                  </w:tcBorders>
                </w:tcPr>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4"/>
                      <w:szCs w:val="14"/>
                    </w:rPr>
                    <w:t>500</w:t>
                  </w:r>
                </w:p>
                <w:p w:rsidR="00846341" w:rsidRPr="00806A12" w:rsidRDefault="00846341" w:rsidP="00806A12">
                  <w:pPr>
                    <w:pStyle w:val="ConsPlusCell"/>
                    <w:jc w:val="both"/>
                    <w:rPr>
                      <w:rFonts w:ascii="Times New Roman" w:hAnsi="Times New Roman" w:cs="Times New Roman"/>
                      <w:b/>
                      <w:sz w:val="14"/>
                      <w:szCs w:val="14"/>
                    </w:rPr>
                  </w:pPr>
                </w:p>
                <w:p w:rsidR="00D50E43" w:rsidRPr="00806A12" w:rsidRDefault="00D50E43" w:rsidP="00806A12">
                  <w:pPr>
                    <w:pStyle w:val="ConsPlusCell"/>
                    <w:jc w:val="both"/>
                    <w:rPr>
                      <w:rFonts w:ascii="Times New Roman" w:hAnsi="Times New Roman" w:cs="Times New Roman"/>
                      <w:b/>
                      <w:sz w:val="14"/>
                      <w:szCs w:val="14"/>
                    </w:rPr>
                  </w:pPr>
                </w:p>
                <w:p w:rsidR="00846341" w:rsidRPr="00806A12" w:rsidRDefault="00846341" w:rsidP="00806A12">
                  <w:pPr>
                    <w:pStyle w:val="ConsPlusCell"/>
                    <w:jc w:val="both"/>
                    <w:rPr>
                      <w:rFonts w:ascii="Times New Roman" w:hAnsi="Times New Roman" w:cs="Times New Roman"/>
                      <w:b/>
                      <w:sz w:val="14"/>
                      <w:szCs w:val="14"/>
                    </w:rPr>
                  </w:pPr>
                  <w:r w:rsidRPr="00806A12">
                    <w:rPr>
                      <w:rFonts w:ascii="Times New Roman" w:hAnsi="Times New Roman" w:cs="Times New Roman"/>
                      <w:b/>
                      <w:sz w:val="14"/>
                      <w:szCs w:val="14"/>
                    </w:rPr>
                    <w:t>250</w:t>
                  </w:r>
                </w:p>
              </w:tc>
            </w:tr>
          </w:tbl>
          <w:p w:rsidR="006C62DF" w:rsidRPr="00806A12" w:rsidRDefault="006C62DF" w:rsidP="00806A12">
            <w:pPr>
              <w:autoSpaceDE w:val="0"/>
              <w:autoSpaceDN w:val="0"/>
              <w:adjustRightInd w:val="0"/>
              <w:spacing w:after="0" w:line="240" w:lineRule="auto"/>
              <w:ind w:firstLine="340"/>
              <w:jc w:val="both"/>
              <w:outlineLvl w:val="1"/>
              <w:rPr>
                <w:rFonts w:ascii="Times New Roman" w:hAnsi="Times New Roman"/>
                <w:sz w:val="24"/>
                <w:szCs w:val="24"/>
              </w:rPr>
            </w:pPr>
          </w:p>
          <w:p w:rsidR="00846341" w:rsidRPr="00806A12" w:rsidRDefault="00846341" w:rsidP="00806A12">
            <w:pPr>
              <w:autoSpaceDE w:val="0"/>
              <w:autoSpaceDN w:val="0"/>
              <w:adjustRightInd w:val="0"/>
              <w:spacing w:after="0" w:line="240" w:lineRule="auto"/>
              <w:ind w:firstLine="340"/>
              <w:jc w:val="both"/>
              <w:outlineLvl w:val="1"/>
              <w:rPr>
                <w:rFonts w:ascii="Times New Roman" w:hAnsi="Times New Roman"/>
                <w:sz w:val="24"/>
                <w:szCs w:val="24"/>
              </w:rPr>
            </w:pPr>
          </w:p>
          <w:p w:rsidR="00846341" w:rsidRPr="00806A12" w:rsidRDefault="00846341" w:rsidP="00806A12">
            <w:pPr>
              <w:autoSpaceDE w:val="0"/>
              <w:autoSpaceDN w:val="0"/>
              <w:adjustRightInd w:val="0"/>
              <w:spacing w:after="0" w:line="240" w:lineRule="auto"/>
              <w:ind w:firstLine="340"/>
              <w:jc w:val="both"/>
              <w:outlineLvl w:val="1"/>
              <w:rPr>
                <w:rFonts w:ascii="Times New Roman" w:hAnsi="Times New Roman"/>
                <w:sz w:val="24"/>
                <w:szCs w:val="24"/>
              </w:rPr>
            </w:pPr>
          </w:p>
          <w:p w:rsidR="00846341" w:rsidRPr="00806A12" w:rsidRDefault="00846341" w:rsidP="00806A12">
            <w:pPr>
              <w:autoSpaceDE w:val="0"/>
              <w:autoSpaceDN w:val="0"/>
              <w:adjustRightInd w:val="0"/>
              <w:spacing w:after="0" w:line="240" w:lineRule="auto"/>
              <w:ind w:firstLine="340"/>
              <w:jc w:val="both"/>
              <w:outlineLvl w:val="1"/>
              <w:rPr>
                <w:rFonts w:ascii="Times New Roman" w:hAnsi="Times New Roman"/>
                <w:sz w:val="24"/>
                <w:szCs w:val="24"/>
              </w:rPr>
            </w:pPr>
          </w:p>
          <w:p w:rsidR="00846341" w:rsidRPr="00806A12" w:rsidRDefault="00846341" w:rsidP="00806A12">
            <w:pPr>
              <w:autoSpaceDE w:val="0"/>
              <w:autoSpaceDN w:val="0"/>
              <w:adjustRightInd w:val="0"/>
              <w:spacing w:after="0" w:line="240" w:lineRule="auto"/>
              <w:ind w:firstLine="340"/>
              <w:jc w:val="both"/>
              <w:outlineLvl w:val="1"/>
              <w:rPr>
                <w:rFonts w:ascii="Times New Roman" w:hAnsi="Times New Roman"/>
                <w:sz w:val="24"/>
                <w:szCs w:val="24"/>
              </w:rPr>
            </w:pPr>
          </w:p>
          <w:p w:rsidR="00846341" w:rsidRPr="00806A12" w:rsidRDefault="00846341" w:rsidP="00806A12">
            <w:pPr>
              <w:autoSpaceDE w:val="0"/>
              <w:autoSpaceDN w:val="0"/>
              <w:adjustRightInd w:val="0"/>
              <w:spacing w:after="0" w:line="240" w:lineRule="auto"/>
              <w:ind w:firstLine="340"/>
              <w:jc w:val="both"/>
              <w:outlineLvl w:val="1"/>
              <w:rPr>
                <w:rFonts w:ascii="Times New Roman" w:hAnsi="Times New Roman"/>
                <w:sz w:val="24"/>
                <w:szCs w:val="24"/>
              </w:rPr>
            </w:pPr>
          </w:p>
          <w:p w:rsidR="00846341" w:rsidRPr="00806A12" w:rsidRDefault="00846341" w:rsidP="00806A12">
            <w:pPr>
              <w:autoSpaceDE w:val="0"/>
              <w:autoSpaceDN w:val="0"/>
              <w:adjustRightInd w:val="0"/>
              <w:spacing w:after="0" w:line="240" w:lineRule="auto"/>
              <w:ind w:firstLine="340"/>
              <w:jc w:val="both"/>
              <w:outlineLvl w:val="1"/>
              <w:rPr>
                <w:rFonts w:ascii="Times New Roman" w:hAnsi="Times New Roman"/>
                <w:sz w:val="24"/>
                <w:szCs w:val="24"/>
              </w:rPr>
            </w:pPr>
          </w:p>
          <w:p w:rsidR="00846341" w:rsidRPr="00806A12" w:rsidRDefault="00846341" w:rsidP="00806A12">
            <w:pPr>
              <w:autoSpaceDE w:val="0"/>
              <w:autoSpaceDN w:val="0"/>
              <w:adjustRightInd w:val="0"/>
              <w:spacing w:after="0" w:line="240" w:lineRule="auto"/>
              <w:jc w:val="both"/>
              <w:outlineLvl w:val="1"/>
              <w:rPr>
                <w:rFonts w:ascii="Times New Roman" w:hAnsi="Times New Roman"/>
                <w:sz w:val="24"/>
                <w:szCs w:val="24"/>
              </w:rPr>
            </w:pPr>
          </w:p>
          <w:p w:rsidR="00085DD3" w:rsidRPr="00806A12" w:rsidRDefault="00806A12" w:rsidP="00806A12">
            <w:pPr>
              <w:spacing w:after="0" w:line="240" w:lineRule="auto"/>
              <w:jc w:val="center"/>
              <w:rPr>
                <w:rFonts w:ascii="Times New Roman" w:hAnsi="Times New Roman"/>
                <w:b/>
                <w:i/>
                <w:sz w:val="28"/>
                <w:szCs w:val="28"/>
              </w:rPr>
            </w:pPr>
            <w:r w:rsidRPr="00806A12">
              <w:rPr>
                <w:rFonts w:ascii="Times New Roman" w:hAnsi="Times New Roman"/>
                <w:b/>
                <w:i/>
                <w:sz w:val="28"/>
                <w:szCs w:val="28"/>
              </w:rPr>
              <w:t>У</w:t>
            </w:r>
            <w:r w:rsidR="00660966" w:rsidRPr="00806A12">
              <w:rPr>
                <w:rFonts w:ascii="Times New Roman" w:hAnsi="Times New Roman"/>
                <w:b/>
                <w:i/>
                <w:sz w:val="28"/>
                <w:szCs w:val="28"/>
              </w:rPr>
              <w:t xml:space="preserve">правление </w:t>
            </w:r>
          </w:p>
          <w:p w:rsidR="00660966" w:rsidRPr="00806A12" w:rsidRDefault="00085DD3" w:rsidP="00806A12">
            <w:pPr>
              <w:spacing w:after="0" w:line="240" w:lineRule="auto"/>
              <w:jc w:val="center"/>
              <w:rPr>
                <w:rFonts w:ascii="Times New Roman" w:hAnsi="Times New Roman"/>
                <w:b/>
                <w:i/>
                <w:sz w:val="28"/>
                <w:szCs w:val="28"/>
              </w:rPr>
            </w:pPr>
            <w:r w:rsidRPr="00806A12">
              <w:rPr>
                <w:rFonts w:ascii="Times New Roman" w:hAnsi="Times New Roman"/>
                <w:b/>
                <w:i/>
                <w:sz w:val="28"/>
                <w:szCs w:val="28"/>
              </w:rPr>
              <w:t xml:space="preserve"> </w:t>
            </w:r>
            <w:r w:rsidR="00660966" w:rsidRPr="00806A12">
              <w:rPr>
                <w:rFonts w:ascii="Times New Roman" w:hAnsi="Times New Roman"/>
                <w:b/>
                <w:i/>
                <w:sz w:val="28"/>
                <w:szCs w:val="28"/>
              </w:rPr>
              <w:t>Министерства юстиции Российской Федерации</w:t>
            </w:r>
            <w:r w:rsidRPr="00806A12">
              <w:rPr>
                <w:rFonts w:ascii="Times New Roman" w:hAnsi="Times New Roman"/>
                <w:b/>
                <w:i/>
                <w:sz w:val="28"/>
                <w:szCs w:val="28"/>
              </w:rPr>
              <w:t xml:space="preserve"> </w:t>
            </w:r>
            <w:r w:rsidR="00660966" w:rsidRPr="00806A12">
              <w:rPr>
                <w:rFonts w:ascii="Times New Roman" w:hAnsi="Times New Roman"/>
                <w:b/>
                <w:i/>
                <w:sz w:val="28"/>
                <w:szCs w:val="28"/>
              </w:rPr>
              <w:t>по Хабаровскому краю и Еврейской автономной области</w:t>
            </w:r>
          </w:p>
          <w:p w:rsidR="00660966" w:rsidRPr="00806A12" w:rsidRDefault="00660966" w:rsidP="00806A12">
            <w:pPr>
              <w:spacing w:after="0" w:line="240" w:lineRule="auto"/>
              <w:ind w:firstLine="540"/>
              <w:jc w:val="center"/>
              <w:rPr>
                <w:rFonts w:ascii="Times New Roman" w:hAnsi="Times New Roman"/>
                <w:b/>
                <w:i/>
                <w:sz w:val="36"/>
                <w:szCs w:val="36"/>
              </w:rPr>
            </w:pPr>
          </w:p>
          <w:p w:rsidR="00BB038B" w:rsidRPr="00806A12" w:rsidRDefault="00BB038B" w:rsidP="00806A12">
            <w:pPr>
              <w:spacing w:after="0" w:line="240" w:lineRule="auto"/>
              <w:ind w:firstLine="540"/>
              <w:jc w:val="center"/>
              <w:rPr>
                <w:rFonts w:ascii="Times New Roman" w:hAnsi="Times New Roman"/>
                <w:b/>
                <w:i/>
                <w:sz w:val="36"/>
                <w:szCs w:val="36"/>
              </w:rPr>
            </w:pPr>
          </w:p>
          <w:p w:rsidR="00BB038B" w:rsidRPr="00806A12" w:rsidRDefault="00BB038B" w:rsidP="00806A12">
            <w:pPr>
              <w:spacing w:after="0" w:line="240" w:lineRule="auto"/>
              <w:ind w:firstLine="540"/>
              <w:jc w:val="center"/>
              <w:rPr>
                <w:rFonts w:ascii="Times New Roman" w:hAnsi="Times New Roman"/>
                <w:b/>
                <w:i/>
                <w:sz w:val="36"/>
                <w:szCs w:val="36"/>
              </w:rPr>
            </w:pPr>
          </w:p>
          <w:p w:rsidR="00BB038B" w:rsidRPr="00806A12" w:rsidRDefault="00BB038B" w:rsidP="00806A12">
            <w:pPr>
              <w:spacing w:after="0" w:line="240" w:lineRule="auto"/>
              <w:ind w:firstLine="540"/>
              <w:jc w:val="center"/>
              <w:rPr>
                <w:rFonts w:ascii="Times New Roman" w:hAnsi="Times New Roman"/>
                <w:b/>
                <w:i/>
                <w:sz w:val="36"/>
                <w:szCs w:val="36"/>
              </w:rPr>
            </w:pPr>
          </w:p>
          <w:p w:rsidR="00660966" w:rsidRPr="00806A12" w:rsidRDefault="00660966" w:rsidP="00806A12">
            <w:pPr>
              <w:spacing w:after="0" w:line="240" w:lineRule="auto"/>
              <w:ind w:firstLine="540"/>
              <w:jc w:val="center"/>
              <w:rPr>
                <w:rFonts w:ascii="Times New Roman" w:hAnsi="Times New Roman"/>
                <w:b/>
                <w:i/>
                <w:sz w:val="16"/>
                <w:szCs w:val="16"/>
              </w:rPr>
            </w:pPr>
          </w:p>
          <w:p w:rsidR="00660966" w:rsidRPr="00806A12" w:rsidRDefault="00A31168" w:rsidP="00806A12">
            <w:pPr>
              <w:spacing w:after="0" w:line="240" w:lineRule="auto"/>
              <w:jc w:val="center"/>
              <w:rPr>
                <w:rFonts w:ascii="Times New Roman" w:hAnsi="Times New Roman"/>
                <w:b/>
                <w:i/>
                <w:sz w:val="16"/>
                <w:szCs w:val="16"/>
              </w:rPr>
            </w:pPr>
            <w:r>
              <w:rPr>
                <w:noProof/>
                <w:sz w:val="16"/>
                <w:szCs w:val="16"/>
              </w:rPr>
              <w:drawing>
                <wp:inline distT="0" distB="0" distL="0" distR="0">
                  <wp:extent cx="1838325" cy="1962150"/>
                  <wp:effectExtent l="19050" t="0" r="9525" b="0"/>
                  <wp:docPr id="1" name="Рисунок 1" descr="ГерМинЮс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МинЮст1"/>
                          <pic:cNvPicPr>
                            <a:picLocks noChangeAspect="1" noChangeArrowheads="1"/>
                          </pic:cNvPicPr>
                        </pic:nvPicPr>
                        <pic:blipFill>
                          <a:blip r:embed="rId5" cstate="print"/>
                          <a:srcRect/>
                          <a:stretch>
                            <a:fillRect/>
                          </a:stretch>
                        </pic:blipFill>
                        <pic:spPr bwMode="auto">
                          <a:xfrm>
                            <a:off x="0" y="0"/>
                            <a:ext cx="1838325" cy="1962150"/>
                          </a:xfrm>
                          <a:prstGeom prst="rect">
                            <a:avLst/>
                          </a:prstGeom>
                          <a:solidFill>
                            <a:srgbClr val="F2DCDB"/>
                          </a:solidFill>
                          <a:ln w="9525">
                            <a:noFill/>
                            <a:miter lim="800000"/>
                            <a:headEnd/>
                            <a:tailEnd/>
                          </a:ln>
                        </pic:spPr>
                      </pic:pic>
                    </a:graphicData>
                  </a:graphic>
                </wp:inline>
              </w:drawing>
            </w:r>
          </w:p>
          <w:p w:rsidR="00660966" w:rsidRPr="00806A12" w:rsidRDefault="00660966" w:rsidP="00806A12">
            <w:pPr>
              <w:autoSpaceDE w:val="0"/>
              <w:autoSpaceDN w:val="0"/>
              <w:adjustRightInd w:val="0"/>
              <w:spacing w:after="0" w:line="240" w:lineRule="auto"/>
              <w:jc w:val="center"/>
              <w:outlineLvl w:val="1"/>
              <w:rPr>
                <w:rFonts w:ascii="Times New Roman" w:hAnsi="Times New Roman"/>
                <w:b/>
                <w:i/>
                <w:sz w:val="16"/>
                <w:szCs w:val="16"/>
              </w:rPr>
            </w:pPr>
          </w:p>
          <w:p w:rsidR="002552F3" w:rsidRPr="00806A12" w:rsidRDefault="002552F3" w:rsidP="00806A12">
            <w:pPr>
              <w:autoSpaceDE w:val="0"/>
              <w:autoSpaceDN w:val="0"/>
              <w:adjustRightInd w:val="0"/>
              <w:spacing w:after="0" w:line="240" w:lineRule="auto"/>
              <w:jc w:val="center"/>
              <w:outlineLvl w:val="1"/>
              <w:rPr>
                <w:rFonts w:ascii="Times New Roman" w:hAnsi="Times New Roman"/>
                <w:b/>
                <w:i/>
                <w:sz w:val="16"/>
                <w:szCs w:val="16"/>
              </w:rPr>
            </w:pPr>
          </w:p>
          <w:p w:rsidR="00660966" w:rsidRPr="00806A12" w:rsidRDefault="002552F3" w:rsidP="00806A12">
            <w:pPr>
              <w:autoSpaceDE w:val="0"/>
              <w:autoSpaceDN w:val="0"/>
              <w:adjustRightInd w:val="0"/>
              <w:spacing w:after="0" w:line="240" w:lineRule="auto"/>
              <w:jc w:val="center"/>
              <w:outlineLvl w:val="1"/>
              <w:rPr>
                <w:rFonts w:ascii="Times New Roman" w:hAnsi="Times New Roman"/>
                <w:b/>
                <w:i/>
              </w:rPr>
            </w:pPr>
            <w:r w:rsidRPr="00806A12">
              <w:rPr>
                <w:rFonts w:ascii="Times New Roman" w:hAnsi="Times New Roman"/>
                <w:b/>
                <w:i/>
              </w:rPr>
              <w:t>Информация для детей и их родителей</w:t>
            </w:r>
          </w:p>
          <w:p w:rsidR="002552F3" w:rsidRPr="00806A12" w:rsidRDefault="002552F3" w:rsidP="00806A12">
            <w:pPr>
              <w:autoSpaceDE w:val="0"/>
              <w:autoSpaceDN w:val="0"/>
              <w:adjustRightInd w:val="0"/>
              <w:spacing w:after="0" w:line="240" w:lineRule="auto"/>
              <w:jc w:val="center"/>
              <w:outlineLvl w:val="1"/>
              <w:rPr>
                <w:rFonts w:ascii="Times New Roman" w:hAnsi="Times New Roman"/>
                <w:b/>
                <w:i/>
              </w:rPr>
            </w:pPr>
          </w:p>
          <w:p w:rsidR="002552F3" w:rsidRPr="00806A12" w:rsidRDefault="002552F3" w:rsidP="00806A12">
            <w:pPr>
              <w:autoSpaceDE w:val="0"/>
              <w:autoSpaceDN w:val="0"/>
              <w:adjustRightInd w:val="0"/>
              <w:spacing w:after="0" w:line="240" w:lineRule="auto"/>
              <w:jc w:val="center"/>
              <w:outlineLvl w:val="1"/>
              <w:rPr>
                <w:rFonts w:ascii="Times New Roman" w:hAnsi="Times New Roman"/>
                <w:b/>
                <w:i/>
                <w:sz w:val="32"/>
                <w:szCs w:val="32"/>
              </w:rPr>
            </w:pPr>
            <w:r w:rsidRPr="00806A12">
              <w:rPr>
                <w:rFonts w:ascii="Times New Roman" w:hAnsi="Times New Roman"/>
                <w:b/>
                <w:i/>
                <w:sz w:val="32"/>
                <w:szCs w:val="32"/>
              </w:rPr>
              <w:t xml:space="preserve">«О </w:t>
            </w:r>
            <w:r w:rsidR="00085DD3" w:rsidRPr="00806A12">
              <w:rPr>
                <w:rFonts w:ascii="Times New Roman" w:hAnsi="Times New Roman"/>
                <w:b/>
                <w:i/>
                <w:sz w:val="32"/>
                <w:szCs w:val="32"/>
              </w:rPr>
              <w:t>трудовых правах несовершеннолетних</w:t>
            </w:r>
            <w:r w:rsidRPr="00806A12">
              <w:rPr>
                <w:rFonts w:ascii="Times New Roman" w:hAnsi="Times New Roman"/>
                <w:b/>
                <w:i/>
                <w:sz w:val="32"/>
                <w:szCs w:val="32"/>
              </w:rPr>
              <w:t>»</w:t>
            </w:r>
          </w:p>
          <w:p w:rsidR="00660966" w:rsidRPr="00806A12" w:rsidRDefault="00660966" w:rsidP="00806A12">
            <w:pPr>
              <w:spacing w:after="0" w:line="240" w:lineRule="auto"/>
              <w:rPr>
                <w:rFonts w:ascii="Times New Roman" w:hAnsi="Times New Roman"/>
                <w:b/>
                <w:i/>
                <w:sz w:val="32"/>
                <w:szCs w:val="32"/>
              </w:rPr>
            </w:pPr>
          </w:p>
          <w:p w:rsidR="002552F3" w:rsidRPr="00806A12" w:rsidRDefault="002552F3" w:rsidP="00806A12">
            <w:pPr>
              <w:spacing w:after="0" w:line="240" w:lineRule="auto"/>
              <w:rPr>
                <w:rFonts w:ascii="Times New Roman" w:hAnsi="Times New Roman"/>
                <w:b/>
                <w:i/>
                <w:sz w:val="40"/>
                <w:szCs w:val="40"/>
              </w:rPr>
            </w:pPr>
          </w:p>
          <w:p w:rsidR="00660966" w:rsidRPr="00806A12" w:rsidRDefault="00660966" w:rsidP="00806A12">
            <w:pPr>
              <w:spacing w:after="0" w:line="240" w:lineRule="auto"/>
              <w:rPr>
                <w:rFonts w:ascii="Times New Roman" w:hAnsi="Times New Roman"/>
                <w:b/>
                <w:i/>
                <w:sz w:val="16"/>
                <w:szCs w:val="16"/>
              </w:rPr>
            </w:pPr>
          </w:p>
          <w:p w:rsidR="00660966" w:rsidRPr="00806A12" w:rsidRDefault="00660966" w:rsidP="00806A12">
            <w:pPr>
              <w:spacing w:after="0" w:line="240" w:lineRule="auto"/>
              <w:rPr>
                <w:rFonts w:ascii="Times New Roman" w:hAnsi="Times New Roman"/>
                <w:b/>
                <w:i/>
                <w:sz w:val="16"/>
                <w:szCs w:val="16"/>
              </w:rPr>
            </w:pPr>
          </w:p>
          <w:p w:rsidR="00660966" w:rsidRPr="00806A12" w:rsidRDefault="00660966" w:rsidP="00806A12">
            <w:pPr>
              <w:spacing w:after="0" w:line="240" w:lineRule="auto"/>
              <w:rPr>
                <w:rFonts w:ascii="Times New Roman" w:hAnsi="Times New Roman"/>
                <w:b/>
                <w:i/>
                <w:sz w:val="16"/>
                <w:szCs w:val="16"/>
              </w:rPr>
            </w:pPr>
          </w:p>
          <w:p w:rsidR="00BB038B" w:rsidRPr="00806A12" w:rsidRDefault="00BB038B" w:rsidP="00806A12">
            <w:pPr>
              <w:spacing w:after="0" w:line="240" w:lineRule="auto"/>
              <w:rPr>
                <w:rFonts w:ascii="Times New Roman" w:hAnsi="Times New Roman"/>
                <w:b/>
                <w:i/>
                <w:sz w:val="16"/>
                <w:szCs w:val="16"/>
              </w:rPr>
            </w:pPr>
          </w:p>
          <w:p w:rsidR="00BB038B" w:rsidRPr="00806A12" w:rsidRDefault="00BB038B" w:rsidP="00806A12">
            <w:pPr>
              <w:spacing w:after="0" w:line="240" w:lineRule="auto"/>
              <w:rPr>
                <w:rFonts w:ascii="Times New Roman" w:hAnsi="Times New Roman"/>
                <w:b/>
                <w:i/>
                <w:sz w:val="16"/>
                <w:szCs w:val="16"/>
              </w:rPr>
            </w:pPr>
          </w:p>
          <w:p w:rsidR="00BB038B" w:rsidRPr="00806A12" w:rsidRDefault="00BB038B" w:rsidP="00806A12">
            <w:pPr>
              <w:spacing w:after="0" w:line="240" w:lineRule="auto"/>
              <w:rPr>
                <w:rFonts w:ascii="Times New Roman" w:hAnsi="Times New Roman"/>
                <w:b/>
                <w:i/>
                <w:sz w:val="16"/>
                <w:szCs w:val="16"/>
              </w:rPr>
            </w:pPr>
          </w:p>
          <w:p w:rsidR="00085DD3" w:rsidRPr="00806A12" w:rsidRDefault="00085DD3" w:rsidP="00806A12">
            <w:pPr>
              <w:spacing w:after="0" w:line="240" w:lineRule="auto"/>
              <w:rPr>
                <w:rFonts w:ascii="Times New Roman" w:hAnsi="Times New Roman"/>
                <w:b/>
                <w:i/>
                <w:sz w:val="16"/>
                <w:szCs w:val="16"/>
              </w:rPr>
            </w:pPr>
          </w:p>
          <w:p w:rsidR="0056289B" w:rsidRPr="00806A12" w:rsidRDefault="0056289B" w:rsidP="00EE4B7D">
            <w:pPr>
              <w:spacing w:after="0" w:line="240" w:lineRule="auto"/>
              <w:rPr>
                <w:rFonts w:ascii="Times New Roman" w:hAnsi="Times New Roman"/>
                <w:b/>
                <w:i/>
                <w:sz w:val="20"/>
                <w:szCs w:val="20"/>
              </w:rPr>
            </w:pPr>
          </w:p>
          <w:p w:rsidR="00660966" w:rsidRPr="00806A12" w:rsidRDefault="00660966" w:rsidP="00806A12">
            <w:pPr>
              <w:spacing w:after="0" w:line="240" w:lineRule="auto"/>
              <w:jc w:val="center"/>
              <w:rPr>
                <w:rFonts w:ascii="Times New Roman" w:hAnsi="Times New Roman"/>
                <w:b/>
                <w:i/>
                <w:sz w:val="20"/>
                <w:szCs w:val="20"/>
              </w:rPr>
            </w:pPr>
            <w:r w:rsidRPr="00806A12">
              <w:rPr>
                <w:rFonts w:ascii="Times New Roman" w:hAnsi="Times New Roman"/>
                <w:b/>
                <w:i/>
                <w:sz w:val="20"/>
                <w:szCs w:val="20"/>
              </w:rPr>
              <w:t>Хабаровск</w:t>
            </w:r>
          </w:p>
          <w:p w:rsidR="00C63609" w:rsidRPr="00806A12" w:rsidRDefault="00660966" w:rsidP="00806A12">
            <w:pPr>
              <w:spacing w:after="0" w:line="240" w:lineRule="auto"/>
              <w:jc w:val="center"/>
              <w:rPr>
                <w:rFonts w:ascii="Times New Roman" w:hAnsi="Times New Roman"/>
                <w:b/>
                <w:i/>
                <w:sz w:val="20"/>
                <w:szCs w:val="20"/>
              </w:rPr>
            </w:pPr>
            <w:r w:rsidRPr="00806A12">
              <w:rPr>
                <w:rFonts w:ascii="Times New Roman" w:hAnsi="Times New Roman"/>
                <w:b/>
                <w:i/>
                <w:sz w:val="20"/>
                <w:szCs w:val="20"/>
              </w:rPr>
              <w:t>20</w:t>
            </w:r>
            <w:r w:rsidR="002F3B80">
              <w:rPr>
                <w:rFonts w:ascii="Times New Roman" w:hAnsi="Times New Roman"/>
                <w:b/>
                <w:i/>
                <w:sz w:val="20"/>
                <w:szCs w:val="20"/>
              </w:rPr>
              <w:t>21</w:t>
            </w:r>
          </w:p>
        </w:tc>
      </w:tr>
    </w:tbl>
    <w:p w:rsidR="00BB038B" w:rsidRPr="00843DE4" w:rsidRDefault="00BB038B" w:rsidP="00EE4B7D">
      <w:pPr>
        <w:spacing w:after="0" w:line="240" w:lineRule="auto"/>
        <w:jc w:val="both"/>
        <w:rPr>
          <w:sz w:val="16"/>
          <w:szCs w:val="16"/>
        </w:rPr>
      </w:pPr>
    </w:p>
    <w:sectPr w:rsidR="00BB038B" w:rsidRPr="00843DE4" w:rsidSect="002177DD">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3DE4"/>
    <w:rsid w:val="00003E67"/>
    <w:rsid w:val="00042B93"/>
    <w:rsid w:val="000459F4"/>
    <w:rsid w:val="000613BA"/>
    <w:rsid w:val="000654C9"/>
    <w:rsid w:val="00080F63"/>
    <w:rsid w:val="00084341"/>
    <w:rsid w:val="00085DD3"/>
    <w:rsid w:val="00100979"/>
    <w:rsid w:val="00127890"/>
    <w:rsid w:val="00130A64"/>
    <w:rsid w:val="0015419F"/>
    <w:rsid w:val="001C6BAE"/>
    <w:rsid w:val="001F1DFC"/>
    <w:rsid w:val="002035BC"/>
    <w:rsid w:val="00210339"/>
    <w:rsid w:val="002177DD"/>
    <w:rsid w:val="00225112"/>
    <w:rsid w:val="00251792"/>
    <w:rsid w:val="002552F3"/>
    <w:rsid w:val="00287932"/>
    <w:rsid w:val="00292A65"/>
    <w:rsid w:val="002E017D"/>
    <w:rsid w:val="002E4350"/>
    <w:rsid w:val="002F3B80"/>
    <w:rsid w:val="003355E4"/>
    <w:rsid w:val="003622C3"/>
    <w:rsid w:val="003915B4"/>
    <w:rsid w:val="003C2D89"/>
    <w:rsid w:val="003F2516"/>
    <w:rsid w:val="00420B0D"/>
    <w:rsid w:val="004A3C48"/>
    <w:rsid w:val="004E2C1E"/>
    <w:rsid w:val="004F1CF5"/>
    <w:rsid w:val="00515A7E"/>
    <w:rsid w:val="00536E76"/>
    <w:rsid w:val="0056289B"/>
    <w:rsid w:val="005E0991"/>
    <w:rsid w:val="0065022D"/>
    <w:rsid w:val="00660966"/>
    <w:rsid w:val="006769B0"/>
    <w:rsid w:val="006B61F2"/>
    <w:rsid w:val="006C62DF"/>
    <w:rsid w:val="00705321"/>
    <w:rsid w:val="00712F7F"/>
    <w:rsid w:val="007309AC"/>
    <w:rsid w:val="007463C1"/>
    <w:rsid w:val="00767082"/>
    <w:rsid w:val="00806A12"/>
    <w:rsid w:val="008425D1"/>
    <w:rsid w:val="00843DE4"/>
    <w:rsid w:val="00846341"/>
    <w:rsid w:val="00856541"/>
    <w:rsid w:val="008633D0"/>
    <w:rsid w:val="00870812"/>
    <w:rsid w:val="00873E1D"/>
    <w:rsid w:val="00875110"/>
    <w:rsid w:val="00877C2D"/>
    <w:rsid w:val="00891216"/>
    <w:rsid w:val="008B1619"/>
    <w:rsid w:val="008D07FC"/>
    <w:rsid w:val="008D3538"/>
    <w:rsid w:val="008E49C6"/>
    <w:rsid w:val="008F002F"/>
    <w:rsid w:val="00904C38"/>
    <w:rsid w:val="00931C55"/>
    <w:rsid w:val="00955217"/>
    <w:rsid w:val="0098310E"/>
    <w:rsid w:val="009D6184"/>
    <w:rsid w:val="009E5E1C"/>
    <w:rsid w:val="00A07F20"/>
    <w:rsid w:val="00A31168"/>
    <w:rsid w:val="00AA04BB"/>
    <w:rsid w:val="00AC0CEB"/>
    <w:rsid w:val="00AE4479"/>
    <w:rsid w:val="00AF16B7"/>
    <w:rsid w:val="00AF45C2"/>
    <w:rsid w:val="00B075D9"/>
    <w:rsid w:val="00B272CC"/>
    <w:rsid w:val="00BB038B"/>
    <w:rsid w:val="00BD5F62"/>
    <w:rsid w:val="00C12E27"/>
    <w:rsid w:val="00C4365A"/>
    <w:rsid w:val="00C63609"/>
    <w:rsid w:val="00CD0901"/>
    <w:rsid w:val="00D02DC4"/>
    <w:rsid w:val="00D11051"/>
    <w:rsid w:val="00D12B1D"/>
    <w:rsid w:val="00D17FB0"/>
    <w:rsid w:val="00D31CB1"/>
    <w:rsid w:val="00D34CC1"/>
    <w:rsid w:val="00D50E43"/>
    <w:rsid w:val="00DB0569"/>
    <w:rsid w:val="00DD3CD1"/>
    <w:rsid w:val="00E2595F"/>
    <w:rsid w:val="00E67AEC"/>
    <w:rsid w:val="00EA6495"/>
    <w:rsid w:val="00EE4B7D"/>
    <w:rsid w:val="00F41FC4"/>
    <w:rsid w:val="00F72944"/>
    <w:rsid w:val="00F9735E"/>
    <w:rsid w:val="00FA5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E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D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mple-text-block1">
    <w:name w:val="simple-text-block1"/>
    <w:basedOn w:val="a0"/>
    <w:rsid w:val="00843DE4"/>
  </w:style>
  <w:style w:type="paragraph" w:styleId="a4">
    <w:name w:val="Balloon Text"/>
    <w:basedOn w:val="a"/>
    <w:link w:val="a5"/>
    <w:uiPriority w:val="99"/>
    <w:semiHidden/>
    <w:unhideWhenUsed/>
    <w:rsid w:val="00843DE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43DE4"/>
    <w:rPr>
      <w:rFonts w:ascii="Tahoma" w:eastAsia="Times New Roman" w:hAnsi="Tahoma" w:cs="Tahoma"/>
      <w:sz w:val="16"/>
      <w:szCs w:val="16"/>
      <w:lang w:eastAsia="ru-RU"/>
    </w:rPr>
  </w:style>
  <w:style w:type="paragraph" w:customStyle="1" w:styleId="dktexjustify">
    <w:name w:val="dktexjustify"/>
    <w:basedOn w:val="a"/>
    <w:rsid w:val="0065022D"/>
    <w:pPr>
      <w:spacing w:before="100" w:beforeAutospacing="1" w:after="100" w:afterAutospacing="1" w:line="240" w:lineRule="auto"/>
      <w:jc w:val="both"/>
    </w:pPr>
    <w:rPr>
      <w:rFonts w:ascii="Times New Roman" w:hAnsi="Times New Roman"/>
      <w:sz w:val="24"/>
      <w:szCs w:val="24"/>
    </w:rPr>
  </w:style>
  <w:style w:type="paragraph" w:customStyle="1" w:styleId="ConsPlusCell">
    <w:name w:val="ConsPlusCell"/>
    <w:uiPriority w:val="99"/>
    <w:rsid w:val="00846341"/>
    <w:pPr>
      <w:widowControl w:val="0"/>
      <w:autoSpaceDE w:val="0"/>
      <w:autoSpaceDN w:val="0"/>
      <w:adjustRightInd w:val="0"/>
    </w:pPr>
    <w:rPr>
      <w:rFonts w:eastAsia="Times New Roman" w:cs="Calibri"/>
      <w:sz w:val="22"/>
      <w:szCs w:val="22"/>
    </w:rPr>
  </w:style>
  <w:style w:type="character" w:customStyle="1" w:styleId="submenu-table">
    <w:name w:val="submenu-table"/>
    <w:basedOn w:val="a0"/>
    <w:rsid w:val="00846341"/>
  </w:style>
</w:styles>
</file>

<file path=word/webSettings.xml><?xml version="1.0" encoding="utf-8"?>
<w:webSettings xmlns:r="http://schemas.openxmlformats.org/officeDocument/2006/relationships" xmlns:w="http://schemas.openxmlformats.org/wordprocessingml/2006/main">
  <w:divs>
    <w:div w:id="649599738">
      <w:bodyDiv w:val="1"/>
      <w:marLeft w:val="0"/>
      <w:marRight w:val="0"/>
      <w:marTop w:val="0"/>
      <w:marBottom w:val="0"/>
      <w:divBdr>
        <w:top w:val="none" w:sz="0" w:space="0" w:color="auto"/>
        <w:left w:val="none" w:sz="0" w:space="0" w:color="auto"/>
        <w:bottom w:val="none" w:sz="0" w:space="0" w:color="auto"/>
        <w:right w:val="none" w:sz="0" w:space="0" w:color="auto"/>
      </w:divBdr>
      <w:divsChild>
        <w:div w:id="732311957">
          <w:marLeft w:val="0"/>
          <w:marRight w:val="0"/>
          <w:marTop w:val="450"/>
          <w:marBottom w:val="0"/>
          <w:divBdr>
            <w:top w:val="none" w:sz="0" w:space="0" w:color="auto"/>
            <w:left w:val="none" w:sz="0" w:space="0" w:color="auto"/>
            <w:bottom w:val="none" w:sz="0" w:space="0" w:color="auto"/>
            <w:right w:val="none" w:sz="0" w:space="0" w:color="auto"/>
          </w:divBdr>
          <w:divsChild>
            <w:div w:id="1304382827">
              <w:marLeft w:val="3300"/>
              <w:marRight w:val="3300"/>
              <w:marTop w:val="300"/>
              <w:marBottom w:val="300"/>
              <w:divBdr>
                <w:top w:val="none" w:sz="0" w:space="0" w:color="auto"/>
                <w:left w:val="none" w:sz="0" w:space="0" w:color="auto"/>
                <w:bottom w:val="none" w:sz="0" w:space="0" w:color="auto"/>
                <w:right w:val="none" w:sz="0" w:space="0" w:color="auto"/>
              </w:divBdr>
              <w:divsChild>
                <w:div w:id="1590498934">
                  <w:marLeft w:val="0"/>
                  <w:marRight w:val="0"/>
                  <w:marTop w:val="0"/>
                  <w:marBottom w:val="0"/>
                  <w:divBdr>
                    <w:top w:val="none" w:sz="0" w:space="0" w:color="auto"/>
                    <w:left w:val="none" w:sz="0" w:space="0" w:color="auto"/>
                    <w:bottom w:val="none" w:sz="0" w:space="0" w:color="auto"/>
                    <w:right w:val="none" w:sz="0" w:space="0" w:color="auto"/>
                  </w:divBdr>
                  <w:divsChild>
                    <w:div w:id="1829207812">
                      <w:marLeft w:val="0"/>
                      <w:marRight w:val="0"/>
                      <w:marTop w:val="0"/>
                      <w:marBottom w:val="105"/>
                      <w:divBdr>
                        <w:top w:val="single" w:sz="6" w:space="0" w:color="C0C0C0"/>
                        <w:left w:val="single" w:sz="6" w:space="0" w:color="C0C0C0"/>
                        <w:bottom w:val="single" w:sz="6" w:space="0" w:color="C0C0C0"/>
                        <w:right w:val="single" w:sz="6" w:space="0" w:color="C0C0C0"/>
                      </w:divBdr>
                      <w:divsChild>
                        <w:div w:id="10902004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B81C-1078-4FB9-9030-1D720F9F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Kambarova</dc:creator>
  <cp:lastModifiedBy>Olga</cp:lastModifiedBy>
  <cp:revision>2</cp:revision>
  <cp:lastPrinted>2021-10-25T08:12:00Z</cp:lastPrinted>
  <dcterms:created xsi:type="dcterms:W3CDTF">2021-11-12T02:35:00Z</dcterms:created>
  <dcterms:modified xsi:type="dcterms:W3CDTF">2021-11-12T02:35:00Z</dcterms:modified>
</cp:coreProperties>
</file>